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26F2" w14:textId="54CDF07B" w:rsidR="00943580" w:rsidRPr="00BF5974" w:rsidRDefault="00345E62" w:rsidP="00943580">
      <w:pPr>
        <w:pStyle w:val="Titolo1"/>
        <w:tabs>
          <w:tab w:val="left" w:pos="243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F5974">
        <w:rPr>
          <w:rFonts w:ascii="Times New Roman" w:hAnsi="Times New Roman" w:cs="Times New Roman"/>
          <w:sz w:val="22"/>
          <w:szCs w:val="22"/>
        </w:rPr>
        <w:t xml:space="preserve"> </w:t>
      </w:r>
      <w:r w:rsidR="00BF5974">
        <w:rPr>
          <w:rFonts w:ascii="Times New Roman" w:hAnsi="Times New Roman" w:cs="Times New Roman"/>
          <w:sz w:val="22"/>
          <w:szCs w:val="22"/>
        </w:rPr>
        <w:t>ALLEGATO 1</w:t>
      </w:r>
      <w:r w:rsidR="00943580" w:rsidRPr="00BF59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76D14D" w14:textId="77777777" w:rsidR="00943580" w:rsidRPr="00BF5974" w:rsidRDefault="00943580" w:rsidP="00943580">
      <w:pPr>
        <w:pStyle w:val="Titolo1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14:paraId="03486A71" w14:textId="77777777" w:rsidR="00B67D37" w:rsidRPr="00BF5974" w:rsidRDefault="00B67D37" w:rsidP="0029590F">
      <w:pPr>
        <w:pStyle w:val="Titolo1"/>
        <w:tabs>
          <w:tab w:val="left" w:pos="2430"/>
        </w:tabs>
        <w:jc w:val="center"/>
        <w:rPr>
          <w:rFonts w:ascii="Times New Roman" w:hAnsi="Times New Roman" w:cs="Times New Roman"/>
          <w:sz w:val="36"/>
          <w:szCs w:val="36"/>
          <w:u w:val="none"/>
        </w:rPr>
      </w:pPr>
    </w:p>
    <w:p w14:paraId="0C282102" w14:textId="77777777" w:rsidR="00943580" w:rsidRPr="00BF5974" w:rsidRDefault="00943580" w:rsidP="0029590F">
      <w:pPr>
        <w:pStyle w:val="Titolo1"/>
        <w:tabs>
          <w:tab w:val="left" w:pos="2430"/>
        </w:tabs>
        <w:jc w:val="center"/>
        <w:rPr>
          <w:rFonts w:ascii="Times New Roman" w:hAnsi="Times New Roman" w:cs="Times New Roman"/>
          <w:sz w:val="36"/>
          <w:szCs w:val="36"/>
          <w:u w:val="none"/>
        </w:rPr>
      </w:pPr>
      <w:r w:rsidRPr="00BF5974">
        <w:rPr>
          <w:rFonts w:ascii="Times New Roman" w:hAnsi="Times New Roman" w:cs="Times New Roman"/>
          <w:sz w:val="36"/>
          <w:szCs w:val="36"/>
          <w:u w:val="none"/>
        </w:rPr>
        <w:t>GLOSSARIO EDILIZIA LIBERA</w:t>
      </w:r>
    </w:p>
    <w:p w14:paraId="7A8706CB" w14:textId="77777777" w:rsidR="00943580" w:rsidRPr="00BF5974" w:rsidRDefault="00943580" w:rsidP="00943580">
      <w:pPr>
        <w:pStyle w:val="Titolo1"/>
        <w:rPr>
          <w:rFonts w:ascii="Times New Roman" w:hAnsi="Times New Roman" w:cs="Times New Roman"/>
          <w:sz w:val="28"/>
          <w:szCs w:val="28"/>
        </w:rPr>
      </w:pPr>
    </w:p>
    <w:p w14:paraId="291C8C01" w14:textId="77777777" w:rsidR="00B67D37" w:rsidRPr="00BF5974" w:rsidRDefault="00B67D37" w:rsidP="00ED46CD">
      <w:pPr>
        <w:pStyle w:val="Titolo1"/>
        <w:jc w:val="center"/>
        <w:rPr>
          <w:rFonts w:ascii="Times New Roman" w:hAnsi="Times New Roman" w:cs="Times New Roman"/>
          <w:sz w:val="24"/>
          <w:u w:val="none"/>
        </w:rPr>
      </w:pPr>
    </w:p>
    <w:p w14:paraId="4733CD11" w14:textId="77777777" w:rsidR="00943580" w:rsidRPr="00BF5974" w:rsidRDefault="00943580" w:rsidP="00ED46CD">
      <w:pPr>
        <w:pStyle w:val="Titolo1"/>
        <w:jc w:val="center"/>
        <w:rPr>
          <w:rFonts w:ascii="Times New Roman" w:hAnsi="Times New Roman" w:cs="Times New Roman"/>
          <w:sz w:val="24"/>
          <w:u w:val="none"/>
        </w:rPr>
      </w:pPr>
      <w:r w:rsidRPr="00BF5974">
        <w:rPr>
          <w:rFonts w:ascii="Times New Roman" w:hAnsi="Times New Roman" w:cs="Times New Roman"/>
          <w:sz w:val="24"/>
          <w:u w:val="none"/>
        </w:rPr>
        <w:t>ELENCO NON ESAUSTIVO DELLE PRINCIPALI OPERE</w:t>
      </w:r>
    </w:p>
    <w:p w14:paraId="294EE2B0" w14:textId="77777777" w:rsidR="000039C1" w:rsidRPr="00BF5974" w:rsidRDefault="000039C1" w:rsidP="000039C1">
      <w:pPr>
        <w:pStyle w:val="Titolo1"/>
        <w:rPr>
          <w:rFonts w:ascii="Times New Roman" w:hAnsi="Times New Roman" w:cs="Times New Roman"/>
          <w:sz w:val="28"/>
          <w:szCs w:val="28"/>
        </w:rPr>
      </w:pPr>
    </w:p>
    <w:p w14:paraId="525B47CA" w14:textId="53032865" w:rsidR="008D79B9" w:rsidRPr="00BF5974" w:rsidRDefault="008D79B9" w:rsidP="00B67D3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La tabella allegata individua le principali opere che possono essere eseguite senza alcun titolo abilitativo, nel rispetto delle prescrizioni degli strumenti urbanistici comunali e di tutte le normative di settore aventi incidenza sulla disciplina dell’attività edilizia (in particolare, delle norme antisismiche, di sicurezza, antincendio, igienico-sanitarie, di quelle relative all’efficienza energetica, di tutela dal rischio idrogeologico, delle disposizioni contenute nel codice dei beni culturali e del paesaggio di cui al d.lgs. </w:t>
      </w:r>
      <w:r w:rsidR="008464D7" w:rsidRPr="00BF5974">
        <w:rPr>
          <w:rFonts w:ascii="Tahoma" w:hAnsi="Tahoma" w:cs="Tahoma"/>
          <w:bCs/>
          <w:sz w:val="22"/>
          <w:szCs w:val="22"/>
        </w:rPr>
        <w:t xml:space="preserve">n. </w:t>
      </w:r>
      <w:r w:rsidRPr="00BF5974">
        <w:rPr>
          <w:rFonts w:ascii="Tahoma" w:hAnsi="Tahoma" w:cs="Tahoma"/>
          <w:bCs/>
          <w:sz w:val="22"/>
          <w:szCs w:val="22"/>
        </w:rPr>
        <w:t>42/2004).</w:t>
      </w:r>
    </w:p>
    <w:p w14:paraId="12DDDFA9" w14:textId="77777777" w:rsidR="00B67D37" w:rsidRPr="00BF5974" w:rsidRDefault="00B67D37" w:rsidP="00B67D3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4DA109D" w14:textId="77777777" w:rsidR="008D79B9" w:rsidRPr="00BF5974" w:rsidRDefault="008D79B9" w:rsidP="00B67D3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La tabella, nello specifico, </w:t>
      </w:r>
      <w:r w:rsidR="00AD7B75" w:rsidRPr="00BF5974">
        <w:rPr>
          <w:rFonts w:ascii="Tahoma" w:hAnsi="Tahoma" w:cs="Tahoma"/>
          <w:bCs/>
          <w:sz w:val="22"/>
          <w:szCs w:val="22"/>
        </w:rPr>
        <w:t>riporta</w:t>
      </w:r>
      <w:r w:rsidRPr="00BF5974">
        <w:rPr>
          <w:rFonts w:ascii="Tahoma" w:hAnsi="Tahoma" w:cs="Tahoma"/>
          <w:bCs/>
          <w:sz w:val="22"/>
          <w:szCs w:val="22"/>
        </w:rPr>
        <w:t>:</w:t>
      </w:r>
    </w:p>
    <w:p w14:paraId="1CBC360C" w14:textId="3917E891" w:rsidR="00577762" w:rsidRPr="00BF5974" w:rsidRDefault="006A7237" w:rsidP="006A723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1. </w:t>
      </w:r>
      <w:r w:rsidR="00577762" w:rsidRPr="00BF5974">
        <w:rPr>
          <w:rFonts w:ascii="Tahoma" w:hAnsi="Tahoma" w:cs="Tahoma"/>
          <w:bCs/>
          <w:sz w:val="22"/>
          <w:szCs w:val="22"/>
        </w:rPr>
        <w:t xml:space="preserve">Il </w:t>
      </w:r>
      <w:r w:rsidR="00577762" w:rsidRPr="00BF5974">
        <w:rPr>
          <w:rFonts w:ascii="Tahoma" w:hAnsi="Tahoma" w:cs="Tahoma"/>
          <w:b/>
          <w:bCs/>
          <w:sz w:val="22"/>
          <w:szCs w:val="22"/>
        </w:rPr>
        <w:t>regime giuridico</w:t>
      </w:r>
      <w:r w:rsidR="00577762" w:rsidRPr="00BF5974">
        <w:rPr>
          <w:rFonts w:ascii="Tahoma" w:hAnsi="Tahoma" w:cs="Tahoma"/>
          <w:bCs/>
          <w:sz w:val="22"/>
          <w:szCs w:val="22"/>
        </w:rPr>
        <w:t xml:space="preserve"> dell’attività edilizia libera ex art. 6</w:t>
      </w:r>
      <w:r w:rsidR="00B45B79" w:rsidRPr="00BF5974">
        <w:rPr>
          <w:rFonts w:ascii="Tahoma" w:hAnsi="Tahoma" w:cs="Tahoma"/>
          <w:bCs/>
          <w:sz w:val="22"/>
          <w:szCs w:val="22"/>
        </w:rPr>
        <w:t xml:space="preserve">, comma </w:t>
      </w:r>
      <w:r w:rsidR="00577762" w:rsidRPr="00BF5974">
        <w:rPr>
          <w:rFonts w:ascii="Tahoma" w:hAnsi="Tahoma" w:cs="Tahoma"/>
          <w:bCs/>
          <w:sz w:val="22"/>
          <w:szCs w:val="22"/>
        </w:rPr>
        <w:t>1</w:t>
      </w:r>
      <w:r w:rsidR="00C908F2" w:rsidRPr="00BF5974">
        <w:rPr>
          <w:rFonts w:ascii="Tahoma" w:hAnsi="Tahoma" w:cs="Tahoma"/>
          <w:bCs/>
          <w:sz w:val="22"/>
          <w:szCs w:val="22"/>
        </w:rPr>
        <w:t>,</w:t>
      </w:r>
      <w:r w:rsidR="00577762" w:rsidRPr="00BF5974">
        <w:rPr>
          <w:rFonts w:ascii="Tahoma" w:hAnsi="Tahoma" w:cs="Tahoma"/>
          <w:bCs/>
          <w:sz w:val="22"/>
          <w:szCs w:val="22"/>
        </w:rPr>
        <w:t xml:space="preserve"> </w:t>
      </w:r>
      <w:r w:rsidR="00C908F2" w:rsidRPr="00BF5974">
        <w:rPr>
          <w:rFonts w:ascii="Tahoma" w:hAnsi="Tahoma" w:cs="Tahoma"/>
          <w:bCs/>
          <w:sz w:val="22"/>
          <w:szCs w:val="22"/>
        </w:rPr>
        <w:t xml:space="preserve">lettere da a) a e-quinquies), </w:t>
      </w:r>
      <w:r w:rsidR="00577762" w:rsidRPr="00BF5974">
        <w:rPr>
          <w:rFonts w:ascii="Tahoma" w:hAnsi="Tahoma" w:cs="Tahoma"/>
          <w:bCs/>
          <w:sz w:val="22"/>
          <w:szCs w:val="22"/>
        </w:rPr>
        <w:t>del d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B45B79" w:rsidRPr="00BF5974">
        <w:rPr>
          <w:rFonts w:ascii="Tahoma" w:hAnsi="Tahoma" w:cs="Tahoma"/>
          <w:bCs/>
          <w:sz w:val="22"/>
          <w:szCs w:val="22"/>
        </w:rPr>
        <w:t>P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B45B79" w:rsidRPr="00BF5974">
        <w:rPr>
          <w:rFonts w:ascii="Tahoma" w:hAnsi="Tahoma" w:cs="Tahoma"/>
          <w:bCs/>
          <w:sz w:val="22"/>
          <w:szCs w:val="22"/>
        </w:rPr>
        <w:t>R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577762" w:rsidRPr="00BF5974">
        <w:rPr>
          <w:rFonts w:ascii="Tahoma" w:hAnsi="Tahoma" w:cs="Tahoma"/>
          <w:bCs/>
          <w:sz w:val="22"/>
          <w:szCs w:val="22"/>
        </w:rPr>
        <w:t xml:space="preserve"> </w:t>
      </w:r>
      <w:r w:rsidR="00AD7B75" w:rsidRPr="00BF5974">
        <w:rPr>
          <w:rFonts w:ascii="Tahoma" w:hAnsi="Tahoma" w:cs="Tahoma"/>
          <w:bCs/>
          <w:sz w:val="22"/>
          <w:szCs w:val="22"/>
        </w:rPr>
        <w:t>n. 380/</w:t>
      </w:r>
      <w:r w:rsidR="00C908F2" w:rsidRPr="00BF5974">
        <w:rPr>
          <w:rFonts w:ascii="Tahoma" w:hAnsi="Tahoma" w:cs="Tahoma"/>
          <w:bCs/>
          <w:sz w:val="22"/>
          <w:szCs w:val="22"/>
        </w:rPr>
        <w:t xml:space="preserve">2001 e ex art. 17 </w:t>
      </w:r>
      <w:r w:rsidR="004A6455" w:rsidRPr="00BF5974">
        <w:rPr>
          <w:rFonts w:ascii="Tahoma" w:hAnsi="Tahoma" w:cs="Tahoma"/>
          <w:bCs/>
          <w:sz w:val="22"/>
          <w:szCs w:val="22"/>
        </w:rPr>
        <w:t xml:space="preserve">del </w:t>
      </w:r>
      <w:r w:rsidR="00C908F2" w:rsidRPr="00BF5974">
        <w:rPr>
          <w:rFonts w:ascii="Tahoma" w:hAnsi="Tahoma" w:cs="Tahoma"/>
          <w:bCs/>
          <w:sz w:val="22"/>
          <w:szCs w:val="22"/>
        </w:rPr>
        <w:t>d.lgs. n. 128/2006</w:t>
      </w:r>
      <w:r w:rsidRPr="00BF5974">
        <w:rPr>
          <w:rFonts w:ascii="Tahoma" w:hAnsi="Tahoma" w:cs="Tahoma"/>
          <w:bCs/>
          <w:sz w:val="22"/>
          <w:szCs w:val="22"/>
        </w:rPr>
        <w:t>.</w:t>
      </w:r>
      <w:r w:rsidR="00577762" w:rsidRPr="00BF5974">
        <w:rPr>
          <w:rFonts w:ascii="Tahoma" w:hAnsi="Tahoma" w:cs="Tahoma"/>
          <w:bCs/>
          <w:sz w:val="22"/>
          <w:szCs w:val="22"/>
        </w:rPr>
        <w:t xml:space="preserve"> </w:t>
      </w:r>
    </w:p>
    <w:p w14:paraId="65C6D734" w14:textId="410545FD" w:rsidR="008D79B9" w:rsidRPr="00BF5974" w:rsidRDefault="006A7237" w:rsidP="006A723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2.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L’elenco delle </w:t>
      </w:r>
      <w:r w:rsidR="008D79B9" w:rsidRPr="00BF5974">
        <w:rPr>
          <w:rFonts w:ascii="Tahoma" w:hAnsi="Tahoma" w:cs="Tahoma"/>
          <w:b/>
          <w:bCs/>
          <w:sz w:val="22"/>
          <w:szCs w:val="22"/>
        </w:rPr>
        <w:t>categorie di intervento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 che il d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8A1D47" w:rsidRPr="00BF5974">
        <w:rPr>
          <w:rFonts w:ascii="Tahoma" w:hAnsi="Tahoma" w:cs="Tahoma"/>
          <w:bCs/>
          <w:sz w:val="22"/>
          <w:szCs w:val="22"/>
        </w:rPr>
        <w:t>P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8A1D47" w:rsidRPr="00BF5974">
        <w:rPr>
          <w:rFonts w:ascii="Tahoma" w:hAnsi="Tahoma" w:cs="Tahoma"/>
          <w:bCs/>
          <w:sz w:val="22"/>
          <w:szCs w:val="22"/>
        </w:rPr>
        <w:t>R</w:t>
      </w:r>
      <w:r w:rsidR="00B5113C" w:rsidRPr="00BF5974">
        <w:rPr>
          <w:rFonts w:ascii="Tahoma" w:hAnsi="Tahoma" w:cs="Tahoma"/>
          <w:bCs/>
          <w:sz w:val="22"/>
          <w:szCs w:val="22"/>
        </w:rPr>
        <w:t>.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 </w:t>
      </w:r>
      <w:r w:rsidR="00AD7B75" w:rsidRPr="00BF5974">
        <w:rPr>
          <w:rFonts w:ascii="Tahoma" w:hAnsi="Tahoma" w:cs="Tahoma"/>
          <w:bCs/>
          <w:sz w:val="22"/>
          <w:szCs w:val="22"/>
        </w:rPr>
        <w:t>n. 380/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2001 </w:t>
      </w:r>
      <w:r w:rsidR="008A1D47" w:rsidRPr="00BF5974">
        <w:rPr>
          <w:rFonts w:ascii="Tahoma" w:hAnsi="Tahoma" w:cs="Tahoma"/>
          <w:bCs/>
          <w:sz w:val="22"/>
          <w:szCs w:val="22"/>
        </w:rPr>
        <w:t xml:space="preserve">ascrive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all’edilizia libera (art. 6 comma 1), </w:t>
      </w:r>
      <w:r w:rsidR="009C080E" w:rsidRPr="00BF5974">
        <w:rPr>
          <w:rFonts w:ascii="Tahoma" w:hAnsi="Tahoma" w:cs="Tahoma"/>
          <w:bCs/>
          <w:sz w:val="22"/>
          <w:szCs w:val="22"/>
        </w:rPr>
        <w:t xml:space="preserve">specificato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da </w:t>
      </w:r>
      <w:r w:rsidR="008A1D47" w:rsidRPr="00BF5974">
        <w:rPr>
          <w:rFonts w:ascii="Tahoma" w:hAnsi="Tahoma" w:cs="Tahoma"/>
          <w:bCs/>
          <w:sz w:val="22"/>
          <w:szCs w:val="22"/>
        </w:rPr>
        <w:t xml:space="preserve">quanto previsto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dalla tabella A del d.lgs. </w:t>
      </w:r>
      <w:r w:rsidR="00AD7B75" w:rsidRPr="00BF5974">
        <w:rPr>
          <w:rFonts w:ascii="Tahoma" w:hAnsi="Tahoma" w:cs="Tahoma"/>
          <w:bCs/>
          <w:sz w:val="22"/>
          <w:szCs w:val="22"/>
        </w:rPr>
        <w:t xml:space="preserve">n. </w:t>
      </w:r>
      <w:r w:rsidR="008D79B9" w:rsidRPr="00BF5974">
        <w:rPr>
          <w:rFonts w:ascii="Tahoma" w:hAnsi="Tahoma" w:cs="Tahoma"/>
          <w:bCs/>
          <w:sz w:val="22"/>
          <w:szCs w:val="22"/>
        </w:rPr>
        <w:t>222/2016</w:t>
      </w:r>
      <w:r w:rsidR="008A1D47" w:rsidRPr="00BF5974">
        <w:rPr>
          <w:rFonts w:ascii="Tahoma" w:hAnsi="Tahoma" w:cs="Tahoma"/>
          <w:bCs/>
          <w:sz w:val="22"/>
          <w:szCs w:val="22"/>
        </w:rPr>
        <w:t>.</w:t>
      </w:r>
    </w:p>
    <w:p w14:paraId="183ACE1E" w14:textId="0DCD099F" w:rsidR="00AD7B75" w:rsidRPr="00BF5974" w:rsidRDefault="008A1D47" w:rsidP="008A1D4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3. </w:t>
      </w:r>
      <w:r w:rsidR="00AD7B75" w:rsidRPr="00BF5974">
        <w:rPr>
          <w:rFonts w:ascii="Tahoma" w:hAnsi="Tahoma" w:cs="Tahoma"/>
          <w:bCs/>
          <w:sz w:val="22"/>
          <w:szCs w:val="22"/>
        </w:rPr>
        <w:t xml:space="preserve">L’elenco, non esaustivo, delle </w:t>
      </w:r>
      <w:r w:rsidR="00AD7B75" w:rsidRPr="00BF5974">
        <w:rPr>
          <w:rFonts w:ascii="Tahoma" w:hAnsi="Tahoma" w:cs="Tahoma"/>
          <w:b/>
          <w:bCs/>
          <w:sz w:val="22"/>
          <w:szCs w:val="22"/>
        </w:rPr>
        <w:t>principali opere</w:t>
      </w:r>
      <w:r w:rsidR="00AD7B75" w:rsidRPr="00BF5974">
        <w:rPr>
          <w:rFonts w:ascii="Tahoma" w:hAnsi="Tahoma" w:cs="Tahoma"/>
          <w:bCs/>
          <w:sz w:val="22"/>
          <w:szCs w:val="22"/>
        </w:rPr>
        <w:t xml:space="preserve"> che possono essere realizzate per ciascun elemento edilizio come richiesto dall’art. </w:t>
      </w:r>
      <w:r w:rsidRPr="00BF5974">
        <w:rPr>
          <w:rFonts w:ascii="Tahoma" w:hAnsi="Tahoma" w:cs="Tahoma"/>
          <w:bCs/>
          <w:sz w:val="22"/>
          <w:szCs w:val="22"/>
        </w:rPr>
        <w:t xml:space="preserve">1, </w:t>
      </w:r>
      <w:r w:rsidR="00AD7B75" w:rsidRPr="00BF5974">
        <w:rPr>
          <w:rFonts w:ascii="Tahoma" w:hAnsi="Tahoma" w:cs="Tahoma"/>
          <w:bCs/>
          <w:sz w:val="22"/>
          <w:szCs w:val="22"/>
        </w:rPr>
        <w:t>comma 2 del d. lgs. n. 222/2016</w:t>
      </w:r>
      <w:r w:rsidRPr="00BF5974">
        <w:rPr>
          <w:rFonts w:ascii="Tahoma" w:hAnsi="Tahoma" w:cs="Tahoma"/>
          <w:bCs/>
          <w:sz w:val="22"/>
          <w:szCs w:val="22"/>
        </w:rPr>
        <w:t>.</w:t>
      </w:r>
    </w:p>
    <w:p w14:paraId="230221C7" w14:textId="2C9BB8AD" w:rsidR="00B67D37" w:rsidRPr="00BF5974" w:rsidRDefault="008A1D47" w:rsidP="008A1D4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t xml:space="preserve">4.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L’elenco, non esaustivo, dei </w:t>
      </w:r>
      <w:r w:rsidR="008D79B9" w:rsidRPr="00BF5974">
        <w:rPr>
          <w:rFonts w:ascii="Tahoma" w:hAnsi="Tahoma" w:cs="Tahoma"/>
          <w:b/>
          <w:bCs/>
          <w:sz w:val="22"/>
          <w:szCs w:val="22"/>
        </w:rPr>
        <w:t>principali elementi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 oggetto di intervento, </w:t>
      </w:r>
      <w:r w:rsidR="00AD7B75" w:rsidRPr="00BF5974">
        <w:rPr>
          <w:rFonts w:ascii="Tahoma" w:hAnsi="Tahoma" w:cs="Tahoma"/>
          <w:bCs/>
          <w:sz w:val="22"/>
          <w:szCs w:val="22"/>
        </w:rPr>
        <w:t>individuati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 </w:t>
      </w:r>
      <w:r w:rsidR="00AD7B75" w:rsidRPr="00BF5974">
        <w:rPr>
          <w:rFonts w:ascii="Tahoma" w:hAnsi="Tahoma" w:cs="Tahoma"/>
          <w:bCs/>
          <w:sz w:val="22"/>
          <w:szCs w:val="22"/>
        </w:rPr>
        <w:t xml:space="preserve">per </w:t>
      </w:r>
      <w:r w:rsidR="008D79B9" w:rsidRPr="00BF5974">
        <w:rPr>
          <w:rFonts w:ascii="Tahoma" w:hAnsi="Tahoma" w:cs="Tahoma"/>
          <w:bCs/>
          <w:sz w:val="22"/>
          <w:szCs w:val="22"/>
        </w:rPr>
        <w:t xml:space="preserve">facilitare la lettura della tabella </w:t>
      </w:r>
      <w:r w:rsidR="00AD7B75" w:rsidRPr="00BF5974">
        <w:rPr>
          <w:rFonts w:ascii="Tahoma" w:hAnsi="Tahoma" w:cs="Tahoma"/>
          <w:bCs/>
          <w:sz w:val="22"/>
          <w:szCs w:val="22"/>
        </w:rPr>
        <w:t>da cittadini, imprese e PA</w:t>
      </w:r>
      <w:r w:rsidRPr="00BF5974">
        <w:rPr>
          <w:rFonts w:ascii="Tahoma" w:hAnsi="Tahoma" w:cs="Tahoma"/>
          <w:bCs/>
          <w:sz w:val="22"/>
          <w:szCs w:val="22"/>
        </w:rPr>
        <w:t>.</w:t>
      </w:r>
    </w:p>
    <w:p w14:paraId="23D690B5" w14:textId="77777777" w:rsidR="00B67D37" w:rsidRPr="00BF5974" w:rsidRDefault="00B67D37">
      <w:pPr>
        <w:spacing w:after="200" w:line="276" w:lineRule="auto"/>
        <w:rPr>
          <w:rFonts w:ascii="Tahoma" w:hAnsi="Tahoma" w:cs="Tahoma"/>
          <w:bCs/>
          <w:sz w:val="22"/>
          <w:szCs w:val="22"/>
        </w:rPr>
      </w:pPr>
      <w:r w:rsidRPr="00BF5974">
        <w:rPr>
          <w:rFonts w:ascii="Tahoma" w:hAnsi="Tahoma" w:cs="Tahoma"/>
          <w:bCs/>
          <w:sz w:val="22"/>
          <w:szCs w:val="22"/>
        </w:rPr>
        <w:br w:type="page"/>
      </w:r>
    </w:p>
    <w:p w14:paraId="797A392E" w14:textId="77777777" w:rsidR="00B56F16" w:rsidRPr="00BF5974" w:rsidRDefault="00B56F16" w:rsidP="00F236B9">
      <w:pPr>
        <w:jc w:val="center"/>
        <w:rPr>
          <w:rFonts w:ascii="Tahoma" w:hAnsi="Tahoma" w:cs="Tahoma"/>
          <w:b/>
          <w:sz w:val="48"/>
          <w:szCs w:val="48"/>
        </w:rPr>
      </w:pPr>
      <w:r w:rsidRPr="00BF5974">
        <w:rPr>
          <w:rFonts w:ascii="Tahoma" w:hAnsi="Tahoma" w:cs="Tahoma"/>
          <w:b/>
          <w:sz w:val="48"/>
          <w:szCs w:val="48"/>
        </w:rPr>
        <w:lastRenderedPageBreak/>
        <w:t>GLOSSARIO - EDILIZIA LIBERA</w:t>
      </w:r>
    </w:p>
    <w:p w14:paraId="60F09A36" w14:textId="7D6D2952" w:rsidR="00B56F16" w:rsidRPr="00BF5974" w:rsidRDefault="0060755D" w:rsidP="00B56F16">
      <w:pPr>
        <w:jc w:val="center"/>
        <w:rPr>
          <w:rFonts w:ascii="Tahoma" w:hAnsi="Tahoma" w:cs="Tahoma"/>
          <w:b/>
          <w:sz w:val="20"/>
          <w:szCs w:val="20"/>
        </w:rPr>
      </w:pPr>
      <w:r w:rsidRPr="00BF5974">
        <w:rPr>
          <w:rFonts w:ascii="Tahoma" w:hAnsi="Tahoma" w:cs="Tahoma"/>
          <w:b/>
          <w:sz w:val="20"/>
          <w:szCs w:val="20"/>
        </w:rPr>
        <w:t>(</w:t>
      </w:r>
      <w:r w:rsidR="00635EB0" w:rsidRPr="00BF5974">
        <w:rPr>
          <w:rFonts w:ascii="Tahoma" w:hAnsi="Tahoma" w:cs="Tahoma"/>
          <w:b/>
          <w:sz w:val="20"/>
          <w:szCs w:val="20"/>
        </w:rPr>
        <w:t>ai sensi dell’ art 1</w:t>
      </w:r>
      <w:r w:rsidR="00B56F16" w:rsidRPr="00BF5974">
        <w:rPr>
          <w:rFonts w:ascii="Tahoma" w:hAnsi="Tahoma" w:cs="Tahoma"/>
          <w:b/>
          <w:sz w:val="20"/>
          <w:szCs w:val="20"/>
        </w:rPr>
        <w:t>, c</w:t>
      </w:r>
      <w:r w:rsidR="00A70BA0" w:rsidRPr="00BF5974">
        <w:rPr>
          <w:rFonts w:ascii="Tahoma" w:hAnsi="Tahoma" w:cs="Tahoma"/>
          <w:b/>
          <w:sz w:val="20"/>
          <w:szCs w:val="20"/>
        </w:rPr>
        <w:t xml:space="preserve">omma 2 del </w:t>
      </w:r>
      <w:r w:rsidR="00635EB0" w:rsidRPr="00BF5974">
        <w:rPr>
          <w:rFonts w:ascii="Tahoma" w:hAnsi="Tahoma" w:cs="Tahoma"/>
          <w:b/>
          <w:sz w:val="20"/>
          <w:szCs w:val="20"/>
        </w:rPr>
        <w:t xml:space="preserve">decreto legislativo </w:t>
      </w:r>
      <w:r w:rsidR="00B56F16" w:rsidRPr="00BF5974">
        <w:rPr>
          <w:rFonts w:ascii="Tahoma" w:hAnsi="Tahoma" w:cs="Tahoma"/>
          <w:b/>
          <w:sz w:val="20"/>
          <w:szCs w:val="20"/>
        </w:rPr>
        <w:t>25 novembre 2016, n.222)</w:t>
      </w:r>
    </w:p>
    <w:p w14:paraId="0958F73E" w14:textId="77777777" w:rsidR="00B56F16" w:rsidRPr="00BF5974" w:rsidRDefault="00B56F16" w:rsidP="00B56F16">
      <w:pPr>
        <w:jc w:val="center"/>
        <w:rPr>
          <w:rFonts w:ascii="Tahoma" w:hAnsi="Tahoma" w:cs="Tahoma"/>
          <w:b/>
          <w:sz w:val="20"/>
          <w:szCs w:val="20"/>
        </w:rPr>
      </w:pPr>
    </w:p>
    <w:p w14:paraId="3511AF09" w14:textId="77777777" w:rsidR="00B56F16" w:rsidRPr="00BF5974" w:rsidRDefault="00B56F16" w:rsidP="00B56F16">
      <w:pPr>
        <w:jc w:val="center"/>
        <w:rPr>
          <w:rFonts w:ascii="Tahoma" w:hAnsi="Tahoma" w:cs="Tahoma"/>
          <w:b/>
          <w:iCs/>
        </w:rPr>
      </w:pPr>
    </w:p>
    <w:p w14:paraId="0274B7E0" w14:textId="59CB9F21" w:rsidR="00B56F16" w:rsidRPr="00BF5974" w:rsidRDefault="009C3DE4" w:rsidP="00B56F16">
      <w:pPr>
        <w:jc w:val="center"/>
        <w:rPr>
          <w:rFonts w:ascii="Tahoma" w:hAnsi="Tahoma" w:cs="Tahoma"/>
          <w:b/>
          <w:iCs/>
          <w:sz w:val="36"/>
          <w:szCs w:val="36"/>
        </w:rPr>
      </w:pPr>
      <w:r w:rsidRPr="00BF5974">
        <w:rPr>
          <w:rFonts w:ascii="Tahoma" w:hAnsi="Tahoma" w:cs="Tahoma"/>
          <w:b/>
          <w:iCs/>
          <w:sz w:val="36"/>
          <w:szCs w:val="36"/>
        </w:rPr>
        <w:t xml:space="preserve">ELENCO NON ESAUSTIVO DELLE </w:t>
      </w:r>
      <w:r w:rsidR="00BE1BD7" w:rsidRPr="00BF5974">
        <w:rPr>
          <w:rFonts w:ascii="Tahoma" w:hAnsi="Tahoma" w:cs="Tahoma"/>
          <w:b/>
          <w:iCs/>
          <w:sz w:val="36"/>
          <w:szCs w:val="36"/>
        </w:rPr>
        <w:t>PRINCIPALI OPERE</w:t>
      </w:r>
    </w:p>
    <w:p w14:paraId="52BECA6A" w14:textId="77777777" w:rsidR="00B56F16" w:rsidRPr="00BF5974" w:rsidRDefault="00B56F16" w:rsidP="0049321A">
      <w:pPr>
        <w:rPr>
          <w:b/>
          <w:bCs/>
          <w:sz w:val="28"/>
          <w:szCs w:val="28"/>
        </w:rPr>
      </w:pPr>
    </w:p>
    <w:tbl>
      <w:tblPr>
        <w:tblStyle w:val="Grigliatabella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3410"/>
        <w:gridCol w:w="4246"/>
        <w:gridCol w:w="4252"/>
        <w:gridCol w:w="848"/>
      </w:tblGrid>
      <w:tr w:rsidR="00BF5974" w:rsidRPr="00BF5974" w14:paraId="31DC4158" w14:textId="77777777" w:rsidTr="00B932A6">
        <w:trPr>
          <w:trHeight w:val="868"/>
        </w:trPr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48F4A394" w14:textId="3C2610CB" w:rsidR="00BE1BD7" w:rsidRPr="00B932A6" w:rsidRDefault="00B932A6" w:rsidP="00B932A6">
            <w:pPr>
              <w:tabs>
                <w:tab w:val="left" w:pos="8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932A6">
              <w:rPr>
                <w:rFonts w:ascii="Tahoma" w:hAnsi="Tahoma" w:cs="Tahoma"/>
                <w:b/>
                <w:sz w:val="22"/>
                <w:szCs w:val="22"/>
              </w:rPr>
              <w:t>REGIME</w:t>
            </w:r>
          </w:p>
          <w:p w14:paraId="16C14957" w14:textId="2BA02E7D" w:rsidR="00B932A6" w:rsidRPr="00B932A6" w:rsidRDefault="00B932A6" w:rsidP="00B932A6">
            <w:pPr>
              <w:tabs>
                <w:tab w:val="left" w:pos="825"/>
              </w:tabs>
              <w:rPr>
                <w:rFonts w:ascii="Tahoma" w:hAnsi="Tahoma" w:cs="Tahoma"/>
                <w:sz w:val="22"/>
                <w:szCs w:val="22"/>
              </w:rPr>
            </w:pPr>
            <w:r w:rsidRPr="00B932A6">
              <w:rPr>
                <w:rFonts w:ascii="Tahoma" w:hAnsi="Tahoma" w:cs="Tahoma"/>
                <w:b/>
                <w:sz w:val="22"/>
                <w:szCs w:val="22"/>
              </w:rPr>
              <w:t>GIURIDICO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10211BC7" w14:textId="1CBEC0FE" w:rsidR="00BE1BD7" w:rsidRPr="00BF5974" w:rsidRDefault="00BE1BD7" w:rsidP="000248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CATEGORIA DI</w:t>
            </w:r>
          </w:p>
          <w:p w14:paraId="613350CC" w14:textId="77777777" w:rsidR="00BE1BD7" w:rsidRPr="00BF5974" w:rsidRDefault="00BE1BD7" w:rsidP="000248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INTERVENTO</w:t>
            </w:r>
          </w:p>
          <w:p w14:paraId="08AF8219" w14:textId="5CFE8A91" w:rsidR="00BE1BD7" w:rsidRPr="00BF5974" w:rsidRDefault="00BE1BD7" w:rsidP="000248C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968" w:type="pct"/>
            <w:gridSpan w:val="2"/>
            <w:shd w:val="clear" w:color="auto" w:fill="D9D9D9" w:themeFill="background1" w:themeFillShade="D9"/>
          </w:tcPr>
          <w:p w14:paraId="501EA058" w14:textId="77777777" w:rsidR="00BE1BD7" w:rsidRPr="00BF5974" w:rsidRDefault="00BE1BD7" w:rsidP="006F3409">
            <w:pPr>
              <w:spacing w:before="60"/>
              <w:ind w:left="11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FA30B4" w14:textId="77777777" w:rsidR="00BE1BD7" w:rsidRPr="00BF5974" w:rsidRDefault="00BE1BD7" w:rsidP="006F3409">
            <w:pPr>
              <w:spacing w:before="60"/>
              <w:ind w:left="11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PRINCIPALI OPERE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</w:tcPr>
          <w:p w14:paraId="362B2FF9" w14:textId="77777777" w:rsidR="00BE1BD7" w:rsidRPr="00BF5974" w:rsidRDefault="00BE1BD7" w:rsidP="0066588F">
            <w:pPr>
              <w:spacing w:before="60"/>
              <w:ind w:left="110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N.</w:t>
            </w:r>
          </w:p>
        </w:tc>
      </w:tr>
      <w:tr w:rsidR="00BF5974" w:rsidRPr="00BF5974" w14:paraId="0F3A2291" w14:textId="77777777" w:rsidTr="00B932A6">
        <w:trPr>
          <w:trHeight w:val="177"/>
        </w:trPr>
        <w:tc>
          <w:tcPr>
            <w:tcW w:w="545" w:type="pct"/>
            <w:vMerge/>
            <w:shd w:val="clear" w:color="auto" w:fill="D9D9D9" w:themeFill="background1" w:themeFillShade="D9"/>
          </w:tcPr>
          <w:p w14:paraId="69C3974C" w14:textId="77777777" w:rsidR="00BE1BD7" w:rsidRPr="00BF5974" w:rsidRDefault="00BE1BD7" w:rsidP="006F3409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271AB909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D9D9D9" w:themeFill="background1" w:themeFillShade="D9"/>
          </w:tcPr>
          <w:p w14:paraId="47395BAC" w14:textId="77777777" w:rsidR="00BE1BD7" w:rsidRPr="00BF5974" w:rsidRDefault="00BE1BD7" w:rsidP="00A8309D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OPERA</w:t>
            </w:r>
          </w:p>
        </w:tc>
        <w:tc>
          <w:tcPr>
            <w:tcW w:w="1485" w:type="pct"/>
            <w:shd w:val="clear" w:color="auto" w:fill="D9D9D9" w:themeFill="background1" w:themeFillShade="D9"/>
          </w:tcPr>
          <w:p w14:paraId="7E7EA14F" w14:textId="77777777" w:rsidR="00BE1BD7" w:rsidRPr="00BF5974" w:rsidRDefault="00BE1BD7" w:rsidP="00A8309D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ELEMENTO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</w:tcPr>
          <w:p w14:paraId="5AFF4D02" w14:textId="77777777" w:rsidR="00BE1BD7" w:rsidRPr="00BF5974" w:rsidRDefault="00BE1BD7" w:rsidP="006F3409">
            <w:pPr>
              <w:pStyle w:val="Testodelblocco"/>
              <w:spacing w:before="60"/>
              <w:ind w:left="0" w:hanging="4"/>
              <w:jc w:val="center"/>
              <w:rPr>
                <w:bCs/>
                <w:sz w:val="20"/>
                <w:szCs w:val="20"/>
              </w:rPr>
            </w:pPr>
          </w:p>
        </w:tc>
      </w:tr>
      <w:tr w:rsidR="00BF5974" w:rsidRPr="00BF5974" w14:paraId="44599A00" w14:textId="77777777" w:rsidTr="00B932A6">
        <w:tc>
          <w:tcPr>
            <w:tcW w:w="545" w:type="pct"/>
            <w:vMerge w:val="restart"/>
            <w:shd w:val="clear" w:color="auto" w:fill="FFFFFF" w:themeFill="background1"/>
          </w:tcPr>
          <w:p w14:paraId="444CCA2D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0F4EE59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F68A98B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02CC445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0725A6B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0E037C10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36BB2657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5671DC29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6D9AB9E5" w14:textId="798515CE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6917E6FC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>art. 6</w:t>
            </w:r>
          </w:p>
          <w:p w14:paraId="5505466F" w14:textId="347ABED3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>comma 1,</w:t>
            </w:r>
          </w:p>
          <w:p w14:paraId="466BF7F3" w14:textId="76231D40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>lett. a); art.3, comma 1, lett. a)</w:t>
            </w:r>
          </w:p>
          <w:p w14:paraId="37140722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03B4F976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6EDCCB10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2C16C2A8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003662AE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417450CD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264CAD08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14:paraId="3146BADE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Manutenzione ordinaria</w:t>
            </w:r>
          </w:p>
          <w:p w14:paraId="226BF674" w14:textId="77777777" w:rsidR="00BE1BD7" w:rsidRPr="00BF5974" w:rsidRDefault="00BE1BD7" w:rsidP="00B51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Interventi edilizi che riguardano le opere di riparazione, rinnovamento e sostituzione delle finiture degli edifici e quelle necessarie ad integrare o mantenere in efficienza gli impianti tecnologici esistenti</w:t>
            </w:r>
          </w:p>
          <w:p w14:paraId="392A060E" w14:textId="3D25CAF3" w:rsidR="00BE1BD7" w:rsidRPr="00BF5974" w:rsidRDefault="00BE1BD7" w:rsidP="00B51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(d.lgs. n. 222/2016, Tab. A, Sezione II -Edilizia- attività 1)  </w:t>
            </w:r>
          </w:p>
        </w:tc>
        <w:tc>
          <w:tcPr>
            <w:tcW w:w="1483" w:type="pct"/>
          </w:tcPr>
          <w:p w14:paraId="1C370FD8" w14:textId="77777777" w:rsidR="00BE1BD7" w:rsidRPr="00BF5974" w:rsidRDefault="00BE1BD7" w:rsidP="00226A23">
            <w:pPr>
              <w:pStyle w:val="Testodelblocco"/>
              <w:spacing w:before="60"/>
              <w:ind w:left="32"/>
              <w:jc w:val="left"/>
              <w:rPr>
                <w:b/>
                <w:iCs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 (comprese le opere correlate quali guaine, sottofondi, etc.)</w:t>
            </w:r>
          </w:p>
        </w:tc>
        <w:tc>
          <w:tcPr>
            <w:tcW w:w="1485" w:type="pct"/>
          </w:tcPr>
          <w:p w14:paraId="07679342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iCs/>
                <w:sz w:val="22"/>
                <w:szCs w:val="22"/>
              </w:rPr>
              <w:t>Pavimentazione esterna e interna</w:t>
            </w:r>
          </w:p>
        </w:tc>
        <w:tc>
          <w:tcPr>
            <w:tcW w:w="297" w:type="pct"/>
          </w:tcPr>
          <w:p w14:paraId="2B8910E3" w14:textId="77777777" w:rsidR="00BE1BD7" w:rsidRPr="00BF5974" w:rsidRDefault="00BE1BD7" w:rsidP="0033716C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BF5974" w:rsidRPr="00BF5974" w14:paraId="517D7DA4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3C75BB0E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109BAC2D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F290161" w14:textId="77777777" w:rsidR="00BE1BD7" w:rsidRPr="00BF5974" w:rsidRDefault="00BE1BD7" w:rsidP="00226A23">
            <w:pPr>
              <w:pStyle w:val="Testodelblocco"/>
              <w:spacing w:before="60"/>
              <w:ind w:left="32"/>
              <w:jc w:val="left"/>
              <w:rPr>
                <w:b/>
                <w:iCs/>
                <w:sz w:val="22"/>
                <w:szCs w:val="22"/>
              </w:rPr>
            </w:pPr>
            <w:r w:rsidRPr="00BF5974">
              <w:rPr>
                <w:iCs/>
                <w:sz w:val="22"/>
                <w:szCs w:val="22"/>
              </w:rPr>
              <w:t xml:space="preserve">Rifacimento, riparazione, tinteggiatura (comprese le opere </w:t>
            </w:r>
            <w:r w:rsidRPr="00BF5974">
              <w:rPr>
                <w:sz w:val="22"/>
                <w:szCs w:val="22"/>
              </w:rPr>
              <w:t>correlate)</w:t>
            </w:r>
          </w:p>
        </w:tc>
        <w:tc>
          <w:tcPr>
            <w:tcW w:w="1485" w:type="pct"/>
          </w:tcPr>
          <w:p w14:paraId="2326C792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iCs/>
                <w:sz w:val="22"/>
                <w:szCs w:val="22"/>
              </w:rPr>
            </w:pPr>
            <w:r w:rsidRPr="00BF5974">
              <w:rPr>
                <w:b/>
                <w:iCs/>
                <w:sz w:val="22"/>
                <w:szCs w:val="22"/>
              </w:rPr>
              <w:t>Intonaco interno e esterno</w:t>
            </w:r>
          </w:p>
        </w:tc>
        <w:tc>
          <w:tcPr>
            <w:tcW w:w="297" w:type="pct"/>
          </w:tcPr>
          <w:p w14:paraId="21C30402" w14:textId="77777777" w:rsidR="00BE1BD7" w:rsidRPr="00BF5974" w:rsidRDefault="00BE1BD7" w:rsidP="0033716C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BF5974" w:rsidRPr="00BF5974" w14:paraId="26667E64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5649F04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6D49A2A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652B19CB" w14:textId="77777777" w:rsidR="00BE1BD7" w:rsidRPr="00BF5974" w:rsidRDefault="00BE1BD7" w:rsidP="00226A23">
            <w:pPr>
              <w:pStyle w:val="Testodelblocco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</w:t>
            </w:r>
          </w:p>
        </w:tc>
        <w:tc>
          <w:tcPr>
            <w:tcW w:w="1485" w:type="pct"/>
          </w:tcPr>
          <w:p w14:paraId="41896719" w14:textId="77777777" w:rsidR="00BE1BD7" w:rsidRPr="00BF5974" w:rsidRDefault="00BE1BD7" w:rsidP="00226A23">
            <w:pPr>
              <w:pStyle w:val="Testodelblocco"/>
              <w:spacing w:before="60"/>
              <w:ind w:left="-41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Elemento decorativo delle facciate (es. marcapiani, modanature, corniciature, lesene)</w:t>
            </w:r>
          </w:p>
        </w:tc>
        <w:tc>
          <w:tcPr>
            <w:tcW w:w="297" w:type="pct"/>
          </w:tcPr>
          <w:p w14:paraId="4F450891" w14:textId="77777777" w:rsidR="00BE1BD7" w:rsidRPr="00BF5974" w:rsidRDefault="00BE1BD7" w:rsidP="0033716C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BF5974" w:rsidRPr="00BF5974" w14:paraId="3484E46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50B826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AB49F3F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E4E1AB1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</w:t>
            </w:r>
          </w:p>
          <w:p w14:paraId="6562B3DE" w14:textId="77777777" w:rsidR="00BE1BD7" w:rsidRPr="00BF5974" w:rsidRDefault="00BE1BD7" w:rsidP="00226A23">
            <w:pPr>
              <w:pStyle w:val="Testodelblocco"/>
              <w:spacing w:before="60"/>
              <w:ind w:left="-4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pct"/>
          </w:tcPr>
          <w:p w14:paraId="169B3500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Opera di lattoneria (es. grondaie, tubi, pluviali) e impianto di scarico</w:t>
            </w:r>
          </w:p>
        </w:tc>
        <w:tc>
          <w:tcPr>
            <w:tcW w:w="297" w:type="pct"/>
          </w:tcPr>
          <w:p w14:paraId="5B4D034F" w14:textId="77777777" w:rsidR="00BE1BD7" w:rsidRPr="00BF5974" w:rsidRDefault="00BE1BD7" w:rsidP="0033716C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BF5974" w:rsidRPr="00BF5974" w14:paraId="10B2977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93A7903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D2B8F5B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B27A16E" w14:textId="77777777" w:rsidR="00BE1BD7" w:rsidRPr="00BF5974" w:rsidRDefault="00BE1BD7" w:rsidP="00226A23">
            <w:pPr>
              <w:spacing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Riparazione, sostituzione, rinnovamento</w:t>
            </w: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5" w:type="pct"/>
          </w:tcPr>
          <w:p w14:paraId="0A68BDD3" w14:textId="77777777" w:rsidR="00BE1BD7" w:rsidRPr="00BF5974" w:rsidRDefault="00BE1BD7" w:rsidP="00226A23">
            <w:pPr>
              <w:spacing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Rivestimento interno e esterno</w:t>
            </w:r>
          </w:p>
        </w:tc>
        <w:tc>
          <w:tcPr>
            <w:tcW w:w="297" w:type="pct"/>
          </w:tcPr>
          <w:p w14:paraId="6F46F85A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BF5974" w:rsidRPr="00BF5974" w14:paraId="10B315D1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E68C8E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DF8E4E1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20715339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</w:t>
            </w:r>
            <w:r w:rsidRPr="00BF597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5" w:type="pct"/>
          </w:tcPr>
          <w:p w14:paraId="36927020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Serramento e infisso interno e esterno</w:t>
            </w:r>
          </w:p>
        </w:tc>
        <w:tc>
          <w:tcPr>
            <w:tcW w:w="297" w:type="pct"/>
          </w:tcPr>
          <w:p w14:paraId="2AE43ADE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BF5974" w:rsidRPr="00BF5974" w14:paraId="4E628B75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158AB1F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4764DDB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2995B064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 xml:space="preserve">Installazione comprese le opere correlate, riparazione, sostituzione, rinnovamento </w:t>
            </w:r>
          </w:p>
        </w:tc>
        <w:tc>
          <w:tcPr>
            <w:tcW w:w="1485" w:type="pct"/>
          </w:tcPr>
          <w:p w14:paraId="6E9CA57F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Inferriata/Altri sistemi anti intrusione</w:t>
            </w:r>
          </w:p>
        </w:tc>
        <w:tc>
          <w:tcPr>
            <w:tcW w:w="297" w:type="pct"/>
          </w:tcPr>
          <w:p w14:paraId="0A85E9AF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BF5974" w:rsidRPr="00BF5974" w14:paraId="0134C89E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358CD9C7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3AAFAC03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066BDD8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rinnovamento, inserimento eventuali elementi accessori, rifiniture necessarie (comprese le opere correlate)</w:t>
            </w:r>
          </w:p>
        </w:tc>
        <w:tc>
          <w:tcPr>
            <w:tcW w:w="1485" w:type="pct"/>
          </w:tcPr>
          <w:p w14:paraId="008DB747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Elemento di rifinitura delle scale</w:t>
            </w:r>
          </w:p>
        </w:tc>
        <w:tc>
          <w:tcPr>
            <w:tcW w:w="297" w:type="pct"/>
          </w:tcPr>
          <w:p w14:paraId="57BCCDEC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BF5974" w:rsidRPr="00BF5974" w14:paraId="031497F7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101011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5B6EB95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5789F41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rinnovamento, inserimento eventuali elementi accessori, rifiniture necessarie (comprese le opere correlate)</w:t>
            </w:r>
          </w:p>
        </w:tc>
        <w:tc>
          <w:tcPr>
            <w:tcW w:w="1485" w:type="pct"/>
          </w:tcPr>
          <w:p w14:paraId="7F823848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Scala retrattile e di arredo</w:t>
            </w:r>
          </w:p>
        </w:tc>
        <w:tc>
          <w:tcPr>
            <w:tcW w:w="297" w:type="pct"/>
          </w:tcPr>
          <w:p w14:paraId="41B620C9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BF5974" w:rsidRPr="00BF5974" w14:paraId="0DF2C6A9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8168325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22C06C78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4B0DFE2D" w14:textId="77777777" w:rsidR="00BE1BD7" w:rsidRPr="00BF5974" w:rsidRDefault="00BE1BD7" w:rsidP="00226A23">
            <w:pPr>
              <w:pStyle w:val="Testodelblocco"/>
              <w:spacing w:before="60"/>
              <w:ind w:left="0" w:hanging="4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rinnovamento, messa a norma</w:t>
            </w:r>
          </w:p>
        </w:tc>
        <w:tc>
          <w:tcPr>
            <w:tcW w:w="1485" w:type="pct"/>
          </w:tcPr>
          <w:p w14:paraId="72DCE23B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Parapetto e ringhiera</w:t>
            </w:r>
          </w:p>
        </w:tc>
        <w:tc>
          <w:tcPr>
            <w:tcW w:w="297" w:type="pct"/>
          </w:tcPr>
          <w:p w14:paraId="1EDFE221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</w:tr>
      <w:tr w:rsidR="00BF5974" w:rsidRPr="00BF5974" w14:paraId="6AB6C7D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35BBFD7D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1330463" w14:textId="77777777" w:rsidR="00BE1BD7" w:rsidRPr="00BF5974" w:rsidRDefault="00BE1BD7" w:rsidP="006F3409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7D3C4345" w14:textId="4EC31AA6" w:rsidR="00BE1BD7" w:rsidRPr="00BF5974" w:rsidRDefault="00BE1BD7" w:rsidP="00621946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rinnovamento, sostituzione nel rispetto delle caratteristiche tipologiche e dei materiali (comprese le opere correlate quali l’inserimento di strati isolanti e coibenti)</w:t>
            </w:r>
          </w:p>
        </w:tc>
        <w:tc>
          <w:tcPr>
            <w:tcW w:w="1485" w:type="pct"/>
          </w:tcPr>
          <w:p w14:paraId="0BEDB132" w14:textId="77777777" w:rsidR="00BE1BD7" w:rsidRPr="00BF5974" w:rsidRDefault="00BE1BD7" w:rsidP="00226A23">
            <w:pPr>
              <w:spacing w:before="60"/>
              <w:ind w:right="57" w:hanging="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Manto di copertura </w:t>
            </w:r>
          </w:p>
          <w:p w14:paraId="38B379D8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  <w:p w14:paraId="58563387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14:paraId="7E0396A2" w14:textId="77777777" w:rsidR="00BE1BD7" w:rsidRPr="00BF5974" w:rsidRDefault="00BE1BD7" w:rsidP="00F03249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</w:tr>
      <w:tr w:rsidR="00BF5974" w:rsidRPr="00BF5974" w14:paraId="189D96BC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11CD6FA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2439C61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6D2FD3F" w14:textId="77777777" w:rsidR="00BE1BD7" w:rsidRPr="00BF5974" w:rsidRDefault="00BE1BD7" w:rsidP="00226A23">
            <w:pPr>
              <w:pStyle w:val="Testodelblocco"/>
              <w:spacing w:before="60"/>
              <w:ind w:left="-41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installazione</w:t>
            </w:r>
          </w:p>
        </w:tc>
        <w:tc>
          <w:tcPr>
            <w:tcW w:w="1485" w:type="pct"/>
          </w:tcPr>
          <w:p w14:paraId="574A22B7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Controsoffitto non strutturale</w:t>
            </w:r>
          </w:p>
        </w:tc>
        <w:tc>
          <w:tcPr>
            <w:tcW w:w="297" w:type="pct"/>
          </w:tcPr>
          <w:p w14:paraId="5222B599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</w:tr>
      <w:tr w:rsidR="00BF5974" w:rsidRPr="00BF5974" w14:paraId="7EAA9672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70AC703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AC91C70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7054D258" w14:textId="77777777" w:rsidR="00BE1BD7" w:rsidRPr="00BF5974" w:rsidRDefault="00BE1BD7" w:rsidP="00226A23">
            <w:pPr>
              <w:pStyle w:val="Testodelblocco"/>
              <w:spacing w:before="60"/>
              <w:ind w:left="-41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rinnovamento</w:t>
            </w:r>
          </w:p>
        </w:tc>
        <w:tc>
          <w:tcPr>
            <w:tcW w:w="1485" w:type="pct"/>
          </w:tcPr>
          <w:p w14:paraId="01167C20" w14:textId="77777777" w:rsidR="00BE1BD7" w:rsidRPr="00BF5974" w:rsidRDefault="00BE1BD7" w:rsidP="00226A23">
            <w:pPr>
              <w:pStyle w:val="Testodelblocco"/>
              <w:spacing w:before="6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Controsoffitto strutturale</w:t>
            </w:r>
          </w:p>
        </w:tc>
        <w:tc>
          <w:tcPr>
            <w:tcW w:w="297" w:type="pct"/>
          </w:tcPr>
          <w:p w14:paraId="56A4785E" w14:textId="77777777" w:rsidR="00BE1BD7" w:rsidRPr="00BF5974" w:rsidRDefault="00BE1BD7" w:rsidP="00080E6F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</w:tr>
      <w:tr w:rsidR="00BF5974" w:rsidRPr="00BF5974" w14:paraId="0E3D755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715A9915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FE44C05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54454C5C" w14:textId="77777777" w:rsidR="00BE1BD7" w:rsidRPr="00BF5974" w:rsidRDefault="00BE1BD7" w:rsidP="00226A23">
            <w:pPr>
              <w:pStyle w:val="Testodelblocco"/>
              <w:spacing w:before="60"/>
              <w:ind w:left="-41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sostituzione, rinnovamento, realizzazione finalizzata all’integrazione impiantistica e messa a norma</w:t>
            </w:r>
          </w:p>
        </w:tc>
        <w:tc>
          <w:tcPr>
            <w:tcW w:w="1485" w:type="pct"/>
          </w:tcPr>
          <w:p w14:paraId="018F3886" w14:textId="77777777" w:rsidR="00BE1BD7" w:rsidRPr="00BF5974" w:rsidRDefault="00BE1BD7" w:rsidP="00226A23">
            <w:pPr>
              <w:pStyle w:val="Testodelblocco"/>
              <w:spacing w:before="6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Comignolo o terminale a tetto di impianti di estrazione fumi</w:t>
            </w:r>
          </w:p>
        </w:tc>
        <w:tc>
          <w:tcPr>
            <w:tcW w:w="297" w:type="pct"/>
          </w:tcPr>
          <w:p w14:paraId="6E780AA6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</w:tr>
      <w:tr w:rsidR="00BF5974" w:rsidRPr="00BF5974" w14:paraId="7E0B758B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6CAA946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4A75181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1EEA751" w14:textId="711E232D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Riparazione, rinnovamento o sostituzione di elementi tecnologici o delle cabine e messa a norma</w:t>
            </w:r>
          </w:p>
        </w:tc>
        <w:tc>
          <w:tcPr>
            <w:tcW w:w="1485" w:type="pct"/>
          </w:tcPr>
          <w:p w14:paraId="2B95A605" w14:textId="1EA5A9F6" w:rsidR="00BE1BD7" w:rsidRPr="00BF5974" w:rsidRDefault="00BE1BD7" w:rsidP="00E43B06">
            <w:pPr>
              <w:pStyle w:val="Testodelblocco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Ascensore e impianti di sollevamento verticale</w:t>
            </w:r>
          </w:p>
        </w:tc>
        <w:tc>
          <w:tcPr>
            <w:tcW w:w="297" w:type="pct"/>
          </w:tcPr>
          <w:p w14:paraId="270ECE42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</w:tr>
      <w:tr w:rsidR="00BF5974" w:rsidRPr="00BF5974" w14:paraId="41106D6E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18A93ED9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4BC9482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19A0609" w14:textId="73C8C6EB" w:rsidR="00BE1BD7" w:rsidRPr="00BF5974" w:rsidRDefault="00BE1BD7" w:rsidP="00226A23">
            <w:pPr>
              <w:spacing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Riparazione e/o sostituzione, realizzazione di tratto di canalizzazione e</w:t>
            </w:r>
            <w:r w:rsidRPr="00BF597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BF5974">
              <w:rPr>
                <w:rFonts w:ascii="Tahoma" w:hAnsi="Tahoma" w:cs="Tahoma"/>
                <w:sz w:val="22"/>
                <w:szCs w:val="22"/>
              </w:rPr>
              <w:t>sottoservizi e/o messa a norma</w:t>
            </w:r>
          </w:p>
        </w:tc>
        <w:tc>
          <w:tcPr>
            <w:tcW w:w="1485" w:type="pct"/>
          </w:tcPr>
          <w:p w14:paraId="5CE653B2" w14:textId="77777777" w:rsidR="00BE1BD7" w:rsidRPr="00BF5974" w:rsidRDefault="00BE1BD7" w:rsidP="00226A23">
            <w:pPr>
              <w:spacing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Rete fognaria e rete dei sottoservizi</w:t>
            </w:r>
          </w:p>
        </w:tc>
        <w:tc>
          <w:tcPr>
            <w:tcW w:w="297" w:type="pct"/>
          </w:tcPr>
          <w:p w14:paraId="0B25B7FF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</w:tr>
      <w:tr w:rsidR="00BF5974" w:rsidRPr="00BF5974" w14:paraId="7EC8663F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E42ECDA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B7BA3AD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2142E856" w14:textId="6F765870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Riparazione, integrazione, efficientamento, rinnovamento </w:t>
            </w:r>
            <w:r w:rsidRPr="00B932A6">
              <w:rPr>
                <w:rFonts w:ascii="Tahoma" w:hAnsi="Tahoma" w:cs="Tahoma"/>
                <w:sz w:val="22"/>
                <w:szCs w:val="22"/>
              </w:rPr>
              <w:t>e</w:t>
            </w:r>
            <w:r w:rsidR="00EB444D" w:rsidRPr="00B932A6">
              <w:rPr>
                <w:rFonts w:ascii="Tahoma" w:hAnsi="Tahoma" w:cs="Tahoma"/>
                <w:sz w:val="22"/>
                <w:szCs w:val="22"/>
              </w:rPr>
              <w:t>/o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messa a norma</w:t>
            </w:r>
          </w:p>
        </w:tc>
        <w:tc>
          <w:tcPr>
            <w:tcW w:w="1485" w:type="pct"/>
          </w:tcPr>
          <w:p w14:paraId="1ED7DF78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F5974">
              <w:rPr>
                <w:b/>
                <w:bCs/>
                <w:sz w:val="22"/>
                <w:szCs w:val="22"/>
              </w:rPr>
              <w:t>Impianto elettrico</w:t>
            </w:r>
          </w:p>
        </w:tc>
        <w:tc>
          <w:tcPr>
            <w:tcW w:w="297" w:type="pct"/>
          </w:tcPr>
          <w:p w14:paraId="5AA4C939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</w:tr>
      <w:tr w:rsidR="00BF5974" w:rsidRPr="00BF5974" w14:paraId="750DD715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907773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FD8A227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4D19D8B" w14:textId="7B1A13C6" w:rsidR="00BE1BD7" w:rsidRPr="00BF5974" w:rsidRDefault="00BE1BD7" w:rsidP="00491368">
            <w:pPr>
              <w:pStyle w:val="Testodelblocco"/>
              <w:ind w:left="0"/>
              <w:jc w:val="left"/>
              <w:rPr>
                <w:b/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 xml:space="preserve">Riparazione, integrazione, efficientamento, rinnovamento, compreso il tratto fino all’allacciamento alla rete pubblica e/o messa a norma </w:t>
            </w:r>
          </w:p>
        </w:tc>
        <w:tc>
          <w:tcPr>
            <w:tcW w:w="1485" w:type="pct"/>
          </w:tcPr>
          <w:p w14:paraId="48959C23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b/>
                <w:sz w:val="22"/>
                <w:szCs w:val="22"/>
              </w:rPr>
              <w:t>Impianto per la distribuzione e l’utilizzazione di gas</w:t>
            </w:r>
          </w:p>
        </w:tc>
        <w:tc>
          <w:tcPr>
            <w:tcW w:w="297" w:type="pct"/>
          </w:tcPr>
          <w:p w14:paraId="2E93BEDC" w14:textId="77777777" w:rsidR="00BE1BD7" w:rsidRPr="00BF5974" w:rsidRDefault="00BE1BD7" w:rsidP="007D40F8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</w:tr>
      <w:tr w:rsidR="00BF5974" w:rsidRPr="00BF5974" w14:paraId="7B013BFF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F0146AD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C0FD874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6EFC178" w14:textId="1DBE05C3" w:rsidR="00BE1BD7" w:rsidRPr="00BF5974" w:rsidRDefault="00BE1BD7" w:rsidP="000B5C2F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Riparazione, integrazione, efficientamento, rinnovamento, sostituzione e integrazione apparecchi sanitari e impianti di scarico e/o messa a norma</w:t>
            </w:r>
          </w:p>
        </w:tc>
        <w:tc>
          <w:tcPr>
            <w:tcW w:w="1485" w:type="pct"/>
          </w:tcPr>
          <w:p w14:paraId="06DDDE95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F5974">
              <w:rPr>
                <w:b/>
                <w:bCs/>
                <w:sz w:val="22"/>
                <w:szCs w:val="22"/>
              </w:rPr>
              <w:t>Impianto igienico e idro-sanitario</w:t>
            </w:r>
          </w:p>
        </w:tc>
        <w:tc>
          <w:tcPr>
            <w:tcW w:w="297" w:type="pct"/>
          </w:tcPr>
          <w:p w14:paraId="08B0A045" w14:textId="77777777" w:rsidR="00BE1BD7" w:rsidRPr="00BF5974" w:rsidRDefault="00BE1BD7" w:rsidP="00080E6F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</w:tr>
      <w:tr w:rsidR="00BF5974" w:rsidRPr="00BF5974" w14:paraId="75F50D2A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7967AA0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3B788781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9F345EB" w14:textId="39A6B8A2" w:rsidR="00BE1BD7" w:rsidRPr="00BF5974" w:rsidRDefault="00BE1BD7" w:rsidP="000B5C2F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Installazione, riparazione, integrazione, rinnovamento, efficientamento e/o messa a norma</w:t>
            </w:r>
          </w:p>
        </w:tc>
        <w:tc>
          <w:tcPr>
            <w:tcW w:w="1485" w:type="pct"/>
          </w:tcPr>
          <w:p w14:paraId="24CE0AFC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  <w:r w:rsidRPr="00BF5974">
              <w:rPr>
                <w:b/>
                <w:bCs/>
                <w:sz w:val="22"/>
                <w:szCs w:val="22"/>
              </w:rPr>
              <w:t>Impianto di illuminazione esterno</w:t>
            </w:r>
          </w:p>
        </w:tc>
        <w:tc>
          <w:tcPr>
            <w:tcW w:w="297" w:type="pct"/>
          </w:tcPr>
          <w:p w14:paraId="0F882B62" w14:textId="77777777" w:rsidR="00BE1BD7" w:rsidRPr="00BF5974" w:rsidRDefault="00BE1BD7" w:rsidP="00080E6F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BF5974" w:rsidRPr="00BF5974" w14:paraId="568A037A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5506F7C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1C3603BE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5F3A636B" w14:textId="1DBD7D7B" w:rsidR="00BE1BD7" w:rsidRPr="00BF5974" w:rsidRDefault="00BE1BD7" w:rsidP="000B5C2F">
            <w:pPr>
              <w:pStyle w:val="Testodelblocco"/>
              <w:ind w:left="0"/>
              <w:jc w:val="left"/>
              <w:rPr>
                <w:sz w:val="22"/>
                <w:szCs w:val="22"/>
              </w:rPr>
            </w:pPr>
            <w:r w:rsidRPr="00BF5974">
              <w:rPr>
                <w:sz w:val="22"/>
                <w:szCs w:val="22"/>
              </w:rPr>
              <w:t>Installazione, adeguamento, integrazione, rinnovamento, efficientamento, riparazione e/o messa a norma</w:t>
            </w:r>
          </w:p>
        </w:tc>
        <w:tc>
          <w:tcPr>
            <w:tcW w:w="1485" w:type="pct"/>
          </w:tcPr>
          <w:p w14:paraId="5E04E014" w14:textId="77777777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  <w:r w:rsidRPr="00BF5974">
              <w:rPr>
                <w:b/>
                <w:bCs/>
                <w:sz w:val="22"/>
                <w:szCs w:val="22"/>
              </w:rPr>
              <w:t>Impianto di protezione antincendio</w:t>
            </w:r>
          </w:p>
        </w:tc>
        <w:tc>
          <w:tcPr>
            <w:tcW w:w="297" w:type="pct"/>
          </w:tcPr>
          <w:p w14:paraId="7C1541CB" w14:textId="77777777" w:rsidR="00BE1BD7" w:rsidRPr="00BF5974" w:rsidRDefault="00BE1BD7" w:rsidP="00080E6F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21</w:t>
            </w:r>
          </w:p>
        </w:tc>
      </w:tr>
      <w:tr w:rsidR="00BF5974" w:rsidRPr="00BF5974" w14:paraId="7F371742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7B44D8B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DF03554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533A988D" w14:textId="1A192C0E" w:rsidR="00BE1BD7" w:rsidRPr="00BF5974" w:rsidRDefault="00BE1BD7" w:rsidP="000B5C2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adeguamento, integrazione, efficientamento (comprese le opere correlate di canalizzazione) e/o messa a norma</w:t>
            </w:r>
          </w:p>
        </w:tc>
        <w:tc>
          <w:tcPr>
            <w:tcW w:w="1485" w:type="pct"/>
          </w:tcPr>
          <w:p w14:paraId="09FB4C8A" w14:textId="5C83F30A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 xml:space="preserve">Impianto di climatizzazione </w:t>
            </w:r>
          </w:p>
        </w:tc>
        <w:tc>
          <w:tcPr>
            <w:tcW w:w="297" w:type="pct"/>
          </w:tcPr>
          <w:p w14:paraId="08B41284" w14:textId="77777777" w:rsidR="00BE1BD7" w:rsidRPr="00BF5974" w:rsidRDefault="00BE1BD7" w:rsidP="009072FD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</w:tc>
      </w:tr>
      <w:tr w:rsidR="00BF5974" w:rsidRPr="00BF5974" w14:paraId="7940A814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9926D0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E756DF3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A07CF68" w14:textId="0BF28C7E" w:rsidR="00BE1BD7" w:rsidRPr="00BF5974" w:rsidRDefault="00BE1BD7" w:rsidP="000B5C2F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Riparazione, adeguamento, integrazione, efficientamento (comprese le opere correlate di canalizzazione) e/o messa a norma</w:t>
            </w:r>
          </w:p>
        </w:tc>
        <w:tc>
          <w:tcPr>
            <w:tcW w:w="1485" w:type="pct"/>
          </w:tcPr>
          <w:p w14:paraId="68AC913C" w14:textId="73BAFA5F" w:rsidR="00BE1BD7" w:rsidRPr="00BF5974" w:rsidRDefault="00BE1BD7" w:rsidP="00226A23">
            <w:pPr>
              <w:pStyle w:val="Testodelblocco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Impianto di estrazione fumi</w:t>
            </w:r>
          </w:p>
        </w:tc>
        <w:tc>
          <w:tcPr>
            <w:tcW w:w="297" w:type="pct"/>
          </w:tcPr>
          <w:p w14:paraId="3F4C9D70" w14:textId="6FA2648D" w:rsidR="00BE1BD7" w:rsidRPr="00BF5974" w:rsidRDefault="00BE1BD7" w:rsidP="009072FD">
            <w:pPr>
              <w:spacing w:before="120" w:after="120"/>
              <w:ind w:right="5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</w:tr>
      <w:tr w:rsidR="00BF5974" w:rsidRPr="00BF5974" w14:paraId="6A11B87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7F843FDA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11AD716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7DBA1931" w14:textId="0D6DCAEF" w:rsidR="00BE1BD7" w:rsidRPr="00BF5974" w:rsidRDefault="00BE1BD7" w:rsidP="000B5C2F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 e/o messa a norma</w:t>
            </w:r>
          </w:p>
        </w:tc>
        <w:tc>
          <w:tcPr>
            <w:tcW w:w="1485" w:type="pct"/>
          </w:tcPr>
          <w:p w14:paraId="67656177" w14:textId="2A2BA64B" w:rsidR="00BE1BD7" w:rsidRPr="00BF5974" w:rsidRDefault="00BE1BD7" w:rsidP="00226A2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Antenna/parabola</w:t>
            </w:r>
            <w:r w:rsidR="00EB444D"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B444D" w:rsidRPr="00B932A6">
              <w:rPr>
                <w:rFonts w:ascii="Tahoma" w:hAnsi="Tahoma" w:cs="Tahoma"/>
                <w:b/>
                <w:bCs/>
                <w:sz w:val="22"/>
                <w:szCs w:val="22"/>
              </w:rPr>
              <w:t>e altri sistemi di ricezione e trasmissione</w:t>
            </w:r>
          </w:p>
        </w:tc>
        <w:tc>
          <w:tcPr>
            <w:tcW w:w="297" w:type="pct"/>
          </w:tcPr>
          <w:p w14:paraId="3758F091" w14:textId="2D16EFD9" w:rsidR="00BE1BD7" w:rsidRPr="00BF5974" w:rsidRDefault="00BE1BD7" w:rsidP="001A1EC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24</w:t>
            </w:r>
          </w:p>
        </w:tc>
      </w:tr>
      <w:tr w:rsidR="00BF5974" w:rsidRPr="00BF5974" w14:paraId="3A2E479D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4DE0272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FDAC188" w14:textId="77777777" w:rsidR="00BE1BD7" w:rsidRPr="00BF5974" w:rsidRDefault="00BE1BD7" w:rsidP="00080E6F">
            <w:pPr>
              <w:spacing w:before="120" w:after="120"/>
              <w:ind w:left="-108" w:right="-10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663F680E" w14:textId="7DD6F2F4" w:rsidR="00BE1BD7" w:rsidRPr="00BF5974" w:rsidRDefault="00BE1BD7" w:rsidP="000B5C2F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 e/o messa a norma</w:t>
            </w:r>
          </w:p>
        </w:tc>
        <w:tc>
          <w:tcPr>
            <w:tcW w:w="1485" w:type="pct"/>
          </w:tcPr>
          <w:p w14:paraId="2987BF46" w14:textId="77777777" w:rsidR="00BE1BD7" w:rsidRPr="00BF5974" w:rsidRDefault="00BE1BD7" w:rsidP="00226A23">
            <w:pPr>
              <w:pStyle w:val="Testodelblocco"/>
              <w:spacing w:before="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BF5974">
              <w:rPr>
                <w:b/>
                <w:bCs/>
                <w:sz w:val="22"/>
                <w:szCs w:val="22"/>
              </w:rPr>
              <w:t>Punto di ricarica per veicoli elettrici</w:t>
            </w:r>
          </w:p>
        </w:tc>
        <w:tc>
          <w:tcPr>
            <w:tcW w:w="297" w:type="pct"/>
          </w:tcPr>
          <w:p w14:paraId="57C1A044" w14:textId="34668C7D" w:rsidR="00BE1BD7" w:rsidRPr="00BF5974" w:rsidRDefault="00BE1BD7" w:rsidP="001A1EC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25</w:t>
            </w:r>
          </w:p>
        </w:tc>
      </w:tr>
      <w:tr w:rsidR="00BF5974" w:rsidRPr="00BF5974" w14:paraId="154F953C" w14:textId="77777777" w:rsidTr="00B932A6">
        <w:trPr>
          <w:trHeight w:val="1886"/>
        </w:trPr>
        <w:tc>
          <w:tcPr>
            <w:tcW w:w="545" w:type="pct"/>
            <w:shd w:val="clear" w:color="auto" w:fill="FFFFFF" w:themeFill="background1"/>
          </w:tcPr>
          <w:p w14:paraId="41021B39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30EA1097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2ED80864" w14:textId="77777777" w:rsidR="00BE1BD7" w:rsidRPr="00BF5974" w:rsidRDefault="00BE1BD7" w:rsidP="00AC3E45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1E8B36FE" w14:textId="26552C87" w:rsidR="00BE1BD7" w:rsidRPr="00BF5974" w:rsidRDefault="00BE1BD7" w:rsidP="003530E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>art. 6, comma 1, lett. a-bis)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689FF375" w14:textId="77777777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Pompe di calore di potenza termica utile nominale inferiore a 12 kW</w:t>
            </w:r>
          </w:p>
          <w:p w14:paraId="527EAF7E" w14:textId="77777777" w:rsidR="00BE1BD7" w:rsidRPr="00BF5974" w:rsidRDefault="00BE1BD7" w:rsidP="00AC3E45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Interventi di installazione delle pompe di calore aria-aria di potenza termica utile nominale inferiore a 12 kW</w:t>
            </w:r>
          </w:p>
          <w:p w14:paraId="46905BC0" w14:textId="7C06F1F5" w:rsidR="00BE1BD7" w:rsidRPr="00BF5974" w:rsidRDefault="00BE1BD7" w:rsidP="00AC3E45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2)</w:t>
            </w:r>
          </w:p>
        </w:tc>
        <w:tc>
          <w:tcPr>
            <w:tcW w:w="1483" w:type="pct"/>
            <w:shd w:val="clear" w:color="auto" w:fill="FFFFFF" w:themeFill="background1"/>
          </w:tcPr>
          <w:p w14:paraId="2B1CA5F9" w14:textId="62645494" w:rsidR="00BE1BD7" w:rsidRPr="00BF5974" w:rsidRDefault="00BE1BD7" w:rsidP="000B5C2F">
            <w:pPr>
              <w:rPr>
                <w:rFonts w:ascii="Tahoma" w:hAnsi="Tahoma" w:cs="Tahoma"/>
                <w:i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 e/o messa a norma</w:t>
            </w:r>
          </w:p>
        </w:tc>
        <w:tc>
          <w:tcPr>
            <w:tcW w:w="1485" w:type="pct"/>
            <w:shd w:val="clear" w:color="auto" w:fill="FFFFFF" w:themeFill="background1"/>
          </w:tcPr>
          <w:p w14:paraId="05181767" w14:textId="77777777" w:rsidR="00BE1BD7" w:rsidRPr="00BF5974" w:rsidRDefault="00BE1BD7" w:rsidP="00226A23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Pompa di calore aria-aria</w:t>
            </w:r>
          </w:p>
        </w:tc>
        <w:tc>
          <w:tcPr>
            <w:tcW w:w="297" w:type="pct"/>
            <w:shd w:val="clear" w:color="auto" w:fill="FFFFFF" w:themeFill="background1"/>
          </w:tcPr>
          <w:p w14:paraId="08468B03" w14:textId="3E9604F6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</w:tr>
      <w:tr w:rsidR="00BF5974" w:rsidRPr="00BF5974" w14:paraId="740C4C68" w14:textId="77777777" w:rsidTr="00B932A6">
        <w:trPr>
          <w:trHeight w:val="1886"/>
        </w:trPr>
        <w:tc>
          <w:tcPr>
            <w:tcW w:w="545" w:type="pct"/>
            <w:shd w:val="clear" w:color="auto" w:fill="FFFFFF" w:themeFill="background1"/>
          </w:tcPr>
          <w:p w14:paraId="291CD98B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52D26C8E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1F5369B8" w14:textId="542B9AAC" w:rsidR="00BE1BD7" w:rsidRPr="00BF5974" w:rsidRDefault="00BE1BD7" w:rsidP="000F5F29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d.lgs. n. 128/2006,</w:t>
            </w:r>
          </w:p>
          <w:p w14:paraId="6D9B733A" w14:textId="046E8791" w:rsidR="00BE1BD7" w:rsidRPr="00BF5974" w:rsidRDefault="00BE1BD7" w:rsidP="000F5F2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art. 17 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0C3F0B75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Depositi di gas di petrolio liquefatti di capacità complessiva non superiore a 13 mc</w:t>
            </w:r>
          </w:p>
          <w:p w14:paraId="4827BEB7" w14:textId="29AAB1CB" w:rsidR="00BE1BD7" w:rsidRPr="00BF5974" w:rsidRDefault="00BE1BD7" w:rsidP="00AA68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128/2006, art. 17)</w:t>
            </w:r>
          </w:p>
        </w:tc>
        <w:tc>
          <w:tcPr>
            <w:tcW w:w="1483" w:type="pct"/>
            <w:shd w:val="clear" w:color="auto" w:fill="FFFFFF" w:themeFill="background1"/>
          </w:tcPr>
          <w:p w14:paraId="37CC41AE" w14:textId="320E7CB5" w:rsidR="00BE1BD7" w:rsidRPr="00BF5974" w:rsidRDefault="00BE1BD7" w:rsidP="000B5C2F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  <w:r w:rsidR="00EB444D" w:rsidRPr="00BF59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444D" w:rsidRPr="00B932A6">
              <w:rPr>
                <w:rFonts w:ascii="Tahoma" w:hAnsi="Tahoma" w:cs="Tahoma"/>
                <w:sz w:val="22"/>
                <w:szCs w:val="22"/>
              </w:rPr>
              <w:t>e/o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messa a norma</w:t>
            </w:r>
          </w:p>
        </w:tc>
        <w:tc>
          <w:tcPr>
            <w:tcW w:w="1485" w:type="pct"/>
            <w:shd w:val="clear" w:color="auto" w:fill="FFFFFF" w:themeFill="background1"/>
          </w:tcPr>
          <w:p w14:paraId="320089D4" w14:textId="77777777" w:rsidR="00BE1BD7" w:rsidRPr="00BF5974" w:rsidRDefault="00BE1BD7" w:rsidP="00226A2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Deposito di gas di petrolio liquefatti</w:t>
            </w:r>
          </w:p>
        </w:tc>
        <w:tc>
          <w:tcPr>
            <w:tcW w:w="297" w:type="pct"/>
            <w:shd w:val="clear" w:color="auto" w:fill="FFFFFF" w:themeFill="background1"/>
          </w:tcPr>
          <w:p w14:paraId="59B446C8" w14:textId="4AF83E74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27</w:t>
            </w:r>
          </w:p>
        </w:tc>
      </w:tr>
      <w:tr w:rsidR="00BF5974" w:rsidRPr="00BF5974" w14:paraId="2DC8B0A1" w14:textId="77777777" w:rsidTr="00B932A6">
        <w:trPr>
          <w:trHeight w:val="355"/>
        </w:trPr>
        <w:tc>
          <w:tcPr>
            <w:tcW w:w="545" w:type="pct"/>
            <w:vMerge w:val="restart"/>
            <w:shd w:val="clear" w:color="auto" w:fill="FFFFFF" w:themeFill="background1"/>
          </w:tcPr>
          <w:p w14:paraId="16DC2540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68DB848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7EB555AB" w14:textId="0DA4749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55E36631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art. 6, comma 1, lett. b)</w:t>
            </w:r>
          </w:p>
          <w:p w14:paraId="0FD43CF2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6D8FE6D0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Eliminazione delle barriere architettoniche</w:t>
            </w:r>
          </w:p>
          <w:p w14:paraId="41A1890A" w14:textId="77777777" w:rsidR="00BE1BD7" w:rsidRPr="00BF5974" w:rsidRDefault="00BE1BD7" w:rsidP="00E22E2B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Interventi volti all'eliminazione di barriere architettoniche che non comportino la realizzazione di ascensori esterni, ovvero di manufatti che alterino la sagoma dell'edificio.</w:t>
            </w:r>
          </w:p>
          <w:p w14:paraId="247B5281" w14:textId="0FB60E74" w:rsidR="00BE1BD7" w:rsidRPr="00BF5974" w:rsidRDefault="00BE1BD7" w:rsidP="00E22E2B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21)</w:t>
            </w:r>
          </w:p>
        </w:tc>
        <w:tc>
          <w:tcPr>
            <w:tcW w:w="1483" w:type="pct"/>
            <w:shd w:val="clear" w:color="auto" w:fill="FFFFFF" w:themeFill="background1"/>
          </w:tcPr>
          <w:p w14:paraId="2A18F64E" w14:textId="5D7FB8A0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rinnovamento, messa a norma, purché non incida sulla struttura portante</w:t>
            </w:r>
          </w:p>
        </w:tc>
        <w:tc>
          <w:tcPr>
            <w:tcW w:w="1485" w:type="pct"/>
            <w:shd w:val="clear" w:color="auto" w:fill="FFFFFF" w:themeFill="background1"/>
          </w:tcPr>
          <w:p w14:paraId="1AADE734" w14:textId="508141CE" w:rsidR="00BE1BD7" w:rsidRPr="00BF5974" w:rsidRDefault="00BE1BD7" w:rsidP="00226A23">
            <w:pPr>
              <w:spacing w:before="60"/>
              <w:ind w:left="5"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Ascensore, montacarichi</w:t>
            </w:r>
          </w:p>
        </w:tc>
        <w:tc>
          <w:tcPr>
            <w:tcW w:w="297" w:type="pct"/>
            <w:shd w:val="clear" w:color="auto" w:fill="FFFFFF" w:themeFill="background1"/>
          </w:tcPr>
          <w:p w14:paraId="1C8B79B4" w14:textId="764C53E0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28</w:t>
            </w:r>
          </w:p>
        </w:tc>
      </w:tr>
      <w:tr w:rsidR="00BF5974" w:rsidRPr="00BF5974" w14:paraId="45690878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72CD9D9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5418CE1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4EC682A2" w14:textId="77777777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rinnovamento, messa a norma</w:t>
            </w:r>
          </w:p>
        </w:tc>
        <w:tc>
          <w:tcPr>
            <w:tcW w:w="1485" w:type="pct"/>
            <w:shd w:val="clear" w:color="auto" w:fill="FFFFFF" w:themeFill="background1"/>
          </w:tcPr>
          <w:p w14:paraId="308E5419" w14:textId="6B7FD51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Servoscala e assimilabili</w:t>
            </w:r>
          </w:p>
        </w:tc>
        <w:tc>
          <w:tcPr>
            <w:tcW w:w="297" w:type="pct"/>
            <w:shd w:val="clear" w:color="auto" w:fill="FFFFFF" w:themeFill="background1"/>
          </w:tcPr>
          <w:p w14:paraId="5F3D155A" w14:textId="051B01B9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29</w:t>
            </w:r>
          </w:p>
        </w:tc>
      </w:tr>
      <w:tr w:rsidR="00BF5974" w:rsidRPr="00BF5974" w14:paraId="69466B43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976B736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DE6E71B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6E3CA5F0" w14:textId="77777777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27B6CBB2" w14:textId="77777777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Rampa</w:t>
            </w:r>
          </w:p>
        </w:tc>
        <w:tc>
          <w:tcPr>
            <w:tcW w:w="297" w:type="pct"/>
            <w:shd w:val="clear" w:color="auto" w:fill="FFFFFF" w:themeFill="background1"/>
          </w:tcPr>
          <w:p w14:paraId="2AB12789" w14:textId="68F1B598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</w:tr>
      <w:tr w:rsidR="00BF5974" w:rsidRPr="00BF5974" w14:paraId="6E6DF725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D8DE7E5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B54706A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71697EDA" w14:textId="7777777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77346435" w14:textId="77777777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Apparecchio sanitario e impianto igienico e idro-sanitario</w:t>
            </w:r>
          </w:p>
        </w:tc>
        <w:tc>
          <w:tcPr>
            <w:tcW w:w="297" w:type="pct"/>
            <w:shd w:val="clear" w:color="auto" w:fill="FFFFFF" w:themeFill="background1"/>
          </w:tcPr>
          <w:p w14:paraId="2FF53E90" w14:textId="7A720D49" w:rsidR="00BE1BD7" w:rsidRPr="00BF5974" w:rsidRDefault="00BE1BD7" w:rsidP="00954386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</w:tr>
      <w:tr w:rsidR="00BF5974" w:rsidRPr="00BF5974" w14:paraId="6353323B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BAF48A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928C036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2B62CE15" w14:textId="7777777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0888B5DA" w14:textId="231D267F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Dispositivi sensoriali</w:t>
            </w:r>
          </w:p>
        </w:tc>
        <w:tc>
          <w:tcPr>
            <w:tcW w:w="297" w:type="pct"/>
            <w:shd w:val="clear" w:color="auto" w:fill="FFFFFF" w:themeFill="background1"/>
          </w:tcPr>
          <w:p w14:paraId="7FB524D6" w14:textId="50B91D32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32</w:t>
            </w:r>
          </w:p>
        </w:tc>
      </w:tr>
      <w:tr w:rsidR="00BF5974" w:rsidRPr="00BF5974" w14:paraId="475C763C" w14:textId="77777777" w:rsidTr="00B932A6">
        <w:tc>
          <w:tcPr>
            <w:tcW w:w="545" w:type="pct"/>
            <w:shd w:val="clear" w:color="auto" w:fill="FFFFFF" w:themeFill="background1"/>
          </w:tcPr>
          <w:p w14:paraId="09BAF174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63CDB7D2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664046CB" w14:textId="77777777" w:rsidR="00BE1BD7" w:rsidRPr="00BF5974" w:rsidRDefault="00BE1BD7" w:rsidP="00863B54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6611D478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art. 6,</w:t>
            </w:r>
          </w:p>
          <w:p w14:paraId="5510EFF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comma 1, lett. c)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020D8BFF" w14:textId="77777777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Attività di ricerca nel sottosuolo</w:t>
            </w:r>
          </w:p>
          <w:p w14:paraId="296B942D" w14:textId="77777777" w:rsidR="00BE1BD7" w:rsidRPr="00BF5974" w:rsidRDefault="00BE1BD7" w:rsidP="00C77373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Opere temporanee per attività di ricerca nel sottosuolo che abbiano carattere geognostico, ad esclusione di attività di ricerca di idrocarburi, e che siano eseguite in aree esterne al centro edificato.</w:t>
            </w:r>
          </w:p>
          <w:p w14:paraId="74977FCC" w14:textId="01FFFCDF" w:rsidR="00BE1BD7" w:rsidRPr="00BF5974" w:rsidRDefault="00BE1BD7" w:rsidP="00C77373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23)</w:t>
            </w:r>
          </w:p>
        </w:tc>
        <w:tc>
          <w:tcPr>
            <w:tcW w:w="1483" w:type="pct"/>
            <w:shd w:val="clear" w:color="auto" w:fill="FFFFFF" w:themeFill="background1"/>
          </w:tcPr>
          <w:p w14:paraId="730EB562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16516F9C" w14:textId="5915AAC4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Opere strumentali all’attività di ricerca nel sottosuolo attraverso carotaggi, perforazioni e altre metodologie</w:t>
            </w:r>
          </w:p>
        </w:tc>
        <w:tc>
          <w:tcPr>
            <w:tcW w:w="297" w:type="pct"/>
            <w:shd w:val="clear" w:color="auto" w:fill="FFFFFF" w:themeFill="background1"/>
          </w:tcPr>
          <w:p w14:paraId="4D3362A7" w14:textId="5275CC04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33</w:t>
            </w:r>
          </w:p>
        </w:tc>
      </w:tr>
      <w:tr w:rsidR="00BF5974" w:rsidRPr="00BF5974" w14:paraId="3256B30E" w14:textId="77777777" w:rsidTr="00B932A6">
        <w:tc>
          <w:tcPr>
            <w:tcW w:w="545" w:type="pct"/>
            <w:vMerge w:val="restart"/>
            <w:shd w:val="clear" w:color="auto" w:fill="FFFFFF" w:themeFill="background1"/>
          </w:tcPr>
          <w:p w14:paraId="4130C645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33232E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7574708E" w14:textId="77777777" w:rsidR="00BE1BD7" w:rsidRPr="00BF5974" w:rsidRDefault="00BE1BD7" w:rsidP="00615E08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4FD95495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art. 6,</w:t>
            </w:r>
          </w:p>
          <w:p w14:paraId="5F8EACC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comma 1, lett. d)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14F4E5A1" w14:textId="77777777" w:rsidR="00BE1BD7" w:rsidRPr="00BF5974" w:rsidRDefault="00BE1BD7" w:rsidP="00615E08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Movimenti di terra</w:t>
            </w:r>
          </w:p>
          <w:p w14:paraId="73CC08A5" w14:textId="77777777" w:rsidR="00BE1BD7" w:rsidRPr="00BF5974" w:rsidRDefault="00BE1BD7" w:rsidP="00615E08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Movimenti di terra strettamente pertinenti all'esercizio dell'attività agricola e le pratiche agro-silvo-pastorali, compresi gli interventi su impianti idraulici agrari.</w:t>
            </w:r>
          </w:p>
          <w:p w14:paraId="1AD6D775" w14:textId="1F9562F8" w:rsidR="00BE1BD7" w:rsidRPr="00BF5974" w:rsidRDefault="00BE1BD7" w:rsidP="00615E08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24)</w:t>
            </w:r>
          </w:p>
        </w:tc>
        <w:tc>
          <w:tcPr>
            <w:tcW w:w="1483" w:type="pct"/>
            <w:shd w:val="clear" w:color="auto" w:fill="FFFFFF" w:themeFill="background1"/>
          </w:tcPr>
          <w:p w14:paraId="3F1455B5" w14:textId="41D61FA6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Manutenzione, gestione e livellamento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0A28CF0F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Terreno agricolo e pastorale</w:t>
            </w:r>
          </w:p>
        </w:tc>
        <w:tc>
          <w:tcPr>
            <w:tcW w:w="297" w:type="pct"/>
            <w:shd w:val="clear" w:color="auto" w:fill="FFFFFF" w:themeFill="background1"/>
          </w:tcPr>
          <w:p w14:paraId="5A9C1ECE" w14:textId="6FF31FE4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34</w:t>
            </w:r>
          </w:p>
        </w:tc>
      </w:tr>
      <w:tr w:rsidR="00BF5974" w:rsidRPr="00BF5974" w14:paraId="022A66B0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3200158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381B421" w14:textId="77777777" w:rsidR="00BE1BD7" w:rsidRPr="00BF5974" w:rsidRDefault="00BE1BD7" w:rsidP="00080E6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01E8494F" w14:textId="5DB94C3B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Manutenzione e gestione</w:t>
            </w:r>
          </w:p>
        </w:tc>
        <w:tc>
          <w:tcPr>
            <w:tcW w:w="1485" w:type="pct"/>
            <w:shd w:val="clear" w:color="auto" w:fill="FFFFFF" w:themeFill="background1"/>
          </w:tcPr>
          <w:p w14:paraId="4750FDB7" w14:textId="77777777" w:rsidR="00BE1BD7" w:rsidRPr="00BF5974" w:rsidRDefault="00BE1BD7" w:rsidP="00226A23">
            <w:pPr>
              <w:spacing w:before="60"/>
              <w:ind w:left="5"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Vegetazione spontanea</w:t>
            </w:r>
          </w:p>
        </w:tc>
        <w:tc>
          <w:tcPr>
            <w:tcW w:w="297" w:type="pct"/>
            <w:shd w:val="clear" w:color="auto" w:fill="FFFFFF" w:themeFill="background1"/>
          </w:tcPr>
          <w:p w14:paraId="09224129" w14:textId="4B56E5FB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35</w:t>
            </w:r>
          </w:p>
        </w:tc>
      </w:tr>
      <w:tr w:rsidR="00BF5974" w:rsidRPr="00BF5974" w14:paraId="0306008E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FB2288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37936DB8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2DE4EE3B" w14:textId="27D0D4BB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Manutenzione e gestione</w:t>
            </w:r>
          </w:p>
        </w:tc>
        <w:tc>
          <w:tcPr>
            <w:tcW w:w="1485" w:type="pct"/>
            <w:shd w:val="clear" w:color="auto" w:fill="FFFFFF" w:themeFill="background1"/>
          </w:tcPr>
          <w:p w14:paraId="429424BA" w14:textId="02E439FC" w:rsidR="00BE1BD7" w:rsidRPr="00BF5974" w:rsidRDefault="00BE1BD7" w:rsidP="00E43B06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Impianti di irrigazione e di drenaggio, finalizzati alla regimazione ed uso dell’acqua in agricoltura.</w:t>
            </w:r>
          </w:p>
        </w:tc>
        <w:tc>
          <w:tcPr>
            <w:tcW w:w="297" w:type="pct"/>
            <w:shd w:val="clear" w:color="auto" w:fill="FFFFFF" w:themeFill="background1"/>
          </w:tcPr>
          <w:p w14:paraId="4851BE80" w14:textId="53F2E9D3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36</w:t>
            </w:r>
          </w:p>
        </w:tc>
      </w:tr>
      <w:tr w:rsidR="00BF5974" w:rsidRPr="00BF5974" w14:paraId="654827C8" w14:textId="77777777" w:rsidTr="00B932A6">
        <w:tc>
          <w:tcPr>
            <w:tcW w:w="545" w:type="pct"/>
            <w:shd w:val="clear" w:color="auto" w:fill="FFFFFF" w:themeFill="background1"/>
          </w:tcPr>
          <w:p w14:paraId="59A1E3A0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8500913" w14:textId="031CC7D3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</w:t>
            </w:r>
          </w:p>
          <w:p w14:paraId="5178EE4D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Libera</w:t>
            </w:r>
          </w:p>
          <w:p w14:paraId="1F0D7AE0" w14:textId="632F94C0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275AECFF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art. 6,</w:t>
            </w:r>
          </w:p>
          <w:p w14:paraId="2EAF0842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comma 1, lett. e)</w:t>
            </w:r>
          </w:p>
          <w:p w14:paraId="0BDC908A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42B120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14:paraId="49E70D73" w14:textId="77777777" w:rsidR="00BE1BD7" w:rsidRPr="00BF5974" w:rsidRDefault="00BE1BD7" w:rsidP="00787CF7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Serre mobili stagionali</w:t>
            </w:r>
          </w:p>
          <w:p w14:paraId="3FFBC999" w14:textId="340266FE" w:rsidR="00BE1BD7" w:rsidRPr="00BF5974" w:rsidRDefault="00BE1BD7" w:rsidP="00787CF7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Serre mobili stagionali, sprovviste di strutture in muratura, funzionali allo svolgimento dell'attività agricola.</w:t>
            </w:r>
          </w:p>
          <w:p w14:paraId="27DE3093" w14:textId="2A2BE0CF" w:rsidR="00BE1BD7" w:rsidRPr="00BF5974" w:rsidRDefault="00BE1BD7" w:rsidP="00787CF7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25)</w:t>
            </w:r>
          </w:p>
        </w:tc>
        <w:tc>
          <w:tcPr>
            <w:tcW w:w="1483" w:type="pct"/>
            <w:shd w:val="clear" w:color="auto" w:fill="FFFFFF" w:themeFill="background1"/>
          </w:tcPr>
          <w:p w14:paraId="11FA2FFA" w14:textId="05F7C89E" w:rsidR="00BE1BD7" w:rsidRPr="00BF5974" w:rsidRDefault="00BE1BD7" w:rsidP="00F80C61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460F429E" w14:textId="073DB37C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Serra compresi elementi di appoggio e/o ancoraggio</w:t>
            </w:r>
          </w:p>
        </w:tc>
        <w:tc>
          <w:tcPr>
            <w:tcW w:w="297" w:type="pct"/>
            <w:shd w:val="clear" w:color="auto" w:fill="FFFFFF" w:themeFill="background1"/>
          </w:tcPr>
          <w:p w14:paraId="527B7519" w14:textId="27CBB27F" w:rsidR="00BE1BD7" w:rsidRPr="00BF5974" w:rsidRDefault="00BE1BD7" w:rsidP="00D74C45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37</w:t>
            </w:r>
          </w:p>
        </w:tc>
      </w:tr>
      <w:tr w:rsidR="00BF5974" w:rsidRPr="00BF5974" w14:paraId="3F8C7E39" w14:textId="77777777" w:rsidTr="00B932A6">
        <w:tc>
          <w:tcPr>
            <w:tcW w:w="545" w:type="pct"/>
            <w:vMerge w:val="restart"/>
            <w:shd w:val="clear" w:color="auto" w:fill="FFFFFF" w:themeFill="background1"/>
          </w:tcPr>
          <w:p w14:paraId="1C2B0C7C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48012B8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6AE17C1C" w14:textId="77777777" w:rsidR="00BE1BD7" w:rsidRPr="00BF5974" w:rsidRDefault="00BE1BD7" w:rsidP="00DC076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705B0FA2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iCs/>
                <w:sz w:val="22"/>
                <w:szCs w:val="22"/>
              </w:rPr>
              <w:t>art. 6, comma 1, lett. e-ter)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3DA51058" w14:textId="77777777" w:rsidR="00BE1BD7" w:rsidRPr="00BF5974" w:rsidRDefault="00BE1BD7" w:rsidP="007A686E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Pavimentazione di aree pertinenziali</w:t>
            </w:r>
          </w:p>
          <w:p w14:paraId="769E549B" w14:textId="6AE0A4B7" w:rsidR="00BE1BD7" w:rsidRPr="00BF5974" w:rsidRDefault="00BE1BD7" w:rsidP="007A686E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Opere di pavimentazione e di finitura di spazi esterni, anche per aree di sosta, che siano contenute entro l'indice di permeabilità, ove stabilito dallo strumento urbanistico comunale, ivi compresa la realizzazione di intercapedini interamente interrate e non accessibili, vasche di raccolta delle acque, locali tombati</w:t>
            </w:r>
          </w:p>
          <w:p w14:paraId="16B98C35" w14:textId="1B5F0EFE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27)</w:t>
            </w:r>
          </w:p>
        </w:tc>
        <w:tc>
          <w:tcPr>
            <w:tcW w:w="1483" w:type="pct"/>
            <w:shd w:val="clear" w:color="auto" w:fill="FFFFFF" w:themeFill="background1"/>
          </w:tcPr>
          <w:p w14:paraId="67449AF4" w14:textId="7D7012BF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Realizzazione, riparazione, sostituzione, rifacimento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4DF96A57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 xml:space="preserve">Intercapedine </w:t>
            </w:r>
          </w:p>
        </w:tc>
        <w:tc>
          <w:tcPr>
            <w:tcW w:w="297" w:type="pct"/>
            <w:shd w:val="clear" w:color="auto" w:fill="FFFFFF" w:themeFill="background1"/>
          </w:tcPr>
          <w:p w14:paraId="7471746D" w14:textId="7CCD1FCF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38</w:t>
            </w:r>
          </w:p>
        </w:tc>
      </w:tr>
      <w:tr w:rsidR="00BF5974" w:rsidRPr="00BF5974" w14:paraId="6855A8F0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BD317AB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22E1459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6CCF7D3C" w14:textId="166D041E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Realizzazione, riparazione, sostituzione, rifacimento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6F045E01" w14:textId="7777777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Locale tombato</w:t>
            </w:r>
          </w:p>
        </w:tc>
        <w:tc>
          <w:tcPr>
            <w:tcW w:w="297" w:type="pct"/>
            <w:shd w:val="clear" w:color="auto" w:fill="FFFFFF" w:themeFill="background1"/>
          </w:tcPr>
          <w:p w14:paraId="15974C45" w14:textId="543223B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39</w:t>
            </w:r>
          </w:p>
        </w:tc>
      </w:tr>
      <w:tr w:rsidR="00BF5974" w:rsidRPr="00BF5974" w14:paraId="3017C33D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393EF00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C111ACD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373E1EFD" w14:textId="108F0B58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Realizzazione, riparazione, sostituzione, rifacimento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653794C4" w14:textId="08912B4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Pavimentazione esterna, comprese le opere correlate, quali guaine e sottofondi</w:t>
            </w:r>
          </w:p>
        </w:tc>
        <w:tc>
          <w:tcPr>
            <w:tcW w:w="297" w:type="pct"/>
            <w:shd w:val="clear" w:color="auto" w:fill="FFFFFF" w:themeFill="background1"/>
          </w:tcPr>
          <w:p w14:paraId="205320A3" w14:textId="4DDA56A6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40</w:t>
            </w:r>
          </w:p>
        </w:tc>
      </w:tr>
      <w:tr w:rsidR="00BF5974" w:rsidRPr="00BF5974" w14:paraId="7EBDFD51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1AA9D39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333EDF3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5A3C70BF" w14:textId="1D5AED6E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Realizzazione, riparazione, sostituzione, rifacimento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5BBE4612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Vasca di raccolta delle acque</w:t>
            </w:r>
          </w:p>
        </w:tc>
        <w:tc>
          <w:tcPr>
            <w:tcW w:w="297" w:type="pct"/>
            <w:shd w:val="clear" w:color="auto" w:fill="FFFFFF" w:themeFill="background1"/>
          </w:tcPr>
          <w:p w14:paraId="2D9315F4" w14:textId="70D3DCDA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41</w:t>
            </w:r>
          </w:p>
        </w:tc>
      </w:tr>
      <w:tr w:rsidR="00BF5974" w:rsidRPr="00BF5974" w14:paraId="370DAECE" w14:textId="77777777" w:rsidTr="00B932A6">
        <w:tc>
          <w:tcPr>
            <w:tcW w:w="545" w:type="pct"/>
            <w:shd w:val="clear" w:color="auto" w:fill="FFFFFF" w:themeFill="background1"/>
          </w:tcPr>
          <w:p w14:paraId="705C2676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59ABF7CC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7624D715" w14:textId="77777777" w:rsidR="00BE1BD7" w:rsidRPr="00BF5974" w:rsidRDefault="00BE1BD7" w:rsidP="00743F6B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1F855A79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iCs/>
                <w:sz w:val="22"/>
                <w:szCs w:val="22"/>
              </w:rPr>
              <w:t>art. 6, comma 1, lett. e-quater)</w:t>
            </w:r>
          </w:p>
          <w:p w14:paraId="63AF8C80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54E3230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shd w:val="clear" w:color="auto" w:fill="D9D9D9" w:themeFill="background1" w:themeFillShade="D9"/>
          </w:tcPr>
          <w:p w14:paraId="7C564B19" w14:textId="77777777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Pannelli fotovoltaici a servizio degli edifici</w:t>
            </w:r>
          </w:p>
          <w:p w14:paraId="595E4E9B" w14:textId="7C7EE46E" w:rsidR="00BE1BD7" w:rsidRPr="00BF5974" w:rsidRDefault="00BE1BD7" w:rsidP="00743F6B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Pannelli solari, fotovoltaici, a servizio degli edifici, da realizzare al di fuori della zona A) di cui al decreto del Ministro dei lavori pubblici 2 aprile 1968, n. 1444.</w:t>
            </w:r>
          </w:p>
          <w:p w14:paraId="4E819444" w14:textId="59D28230" w:rsidR="00BE1BD7" w:rsidRPr="00BF5974" w:rsidRDefault="00BE1BD7" w:rsidP="00BE1BD7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28)</w:t>
            </w:r>
          </w:p>
        </w:tc>
        <w:tc>
          <w:tcPr>
            <w:tcW w:w="1483" w:type="pct"/>
            <w:shd w:val="clear" w:color="auto" w:fill="FFFFFF" w:themeFill="background1"/>
          </w:tcPr>
          <w:p w14:paraId="5C21D4C3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  <w:p w14:paraId="18EC1170" w14:textId="7777777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85" w:type="pct"/>
            <w:shd w:val="clear" w:color="auto" w:fill="FFFFFF" w:themeFill="background1"/>
          </w:tcPr>
          <w:p w14:paraId="3365ABF0" w14:textId="70D2E812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 xml:space="preserve">Pannello solare, fotovoltaico e </w:t>
            </w:r>
            <w:r w:rsidR="00EB444D" w:rsidRPr="00B932A6">
              <w:rPr>
                <w:rFonts w:ascii="Tahoma" w:hAnsi="Tahoma" w:cs="Tahoma"/>
                <w:b/>
                <w:sz w:val="22"/>
                <w:szCs w:val="22"/>
              </w:rPr>
              <w:t>generatore</w:t>
            </w:r>
            <w:r w:rsidR="00EB444D" w:rsidRPr="00BF59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F5974">
              <w:rPr>
                <w:rFonts w:ascii="Tahoma" w:hAnsi="Tahoma" w:cs="Tahoma"/>
                <w:b/>
                <w:sz w:val="22"/>
                <w:szCs w:val="22"/>
              </w:rPr>
              <w:t>microeolico</w:t>
            </w:r>
          </w:p>
        </w:tc>
        <w:tc>
          <w:tcPr>
            <w:tcW w:w="297" w:type="pct"/>
            <w:shd w:val="clear" w:color="auto" w:fill="FFFFFF" w:themeFill="background1"/>
          </w:tcPr>
          <w:p w14:paraId="5E81DD25" w14:textId="58814CCE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42</w:t>
            </w:r>
          </w:p>
        </w:tc>
      </w:tr>
      <w:tr w:rsidR="00BF5974" w:rsidRPr="00BF5974" w14:paraId="4E052359" w14:textId="77777777" w:rsidTr="00B932A6">
        <w:tc>
          <w:tcPr>
            <w:tcW w:w="545" w:type="pct"/>
            <w:vMerge w:val="restart"/>
            <w:shd w:val="clear" w:color="auto" w:fill="FFFFFF" w:themeFill="background1"/>
          </w:tcPr>
          <w:p w14:paraId="22F7F0ED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733EB27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CE270A4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2FCB7F8B" w14:textId="77777777" w:rsidR="00BE1BD7" w:rsidRPr="00BF5974" w:rsidRDefault="00BE1BD7" w:rsidP="00D81FB8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3608146D" w14:textId="027828AB" w:rsidR="00BE1BD7" w:rsidRPr="00BF5974" w:rsidRDefault="00BE1BD7" w:rsidP="00D81FB8">
            <w:pPr>
              <w:ind w:left="-99"/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iCs/>
                <w:sz w:val="22"/>
                <w:szCs w:val="22"/>
              </w:rPr>
              <w:t xml:space="preserve"> art. 6, comma 1, lett. e-quinquies)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0D3A0DE6" w14:textId="77777777" w:rsidR="00BE1BD7" w:rsidRPr="00BF5974" w:rsidRDefault="00BE1BD7" w:rsidP="00CB7A40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B9CDE36" w14:textId="77777777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Aree ludiche ed elementi di arredo delle aree di pertinenza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F7E5AF8" w14:textId="77777777" w:rsidR="00BE1BD7" w:rsidRPr="00BF5974" w:rsidRDefault="00BE1BD7" w:rsidP="00CB7A40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Aree ludiche senza fini di lucro ed elementi di arredo delle aree pertinenziali degli edifici.</w:t>
            </w:r>
          </w:p>
          <w:p w14:paraId="0D74B5C9" w14:textId="1C8D04BF" w:rsidR="00BE1BD7" w:rsidRPr="00BF5974" w:rsidRDefault="00BE1BD7" w:rsidP="00CB7A40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29)</w:t>
            </w:r>
          </w:p>
          <w:p w14:paraId="72BCCE6E" w14:textId="0C05A326" w:rsidR="00BE1BD7" w:rsidRPr="00BF5974" w:rsidRDefault="00BE1BD7" w:rsidP="00CB7A40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FFFFFF" w:themeFill="background1"/>
          </w:tcPr>
          <w:p w14:paraId="50484BA5" w14:textId="77777777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  <w:shd w:val="clear" w:color="auto" w:fill="FFFFFF" w:themeFill="background1"/>
          </w:tcPr>
          <w:p w14:paraId="008AD22F" w14:textId="77777777" w:rsidR="00BE1BD7" w:rsidRPr="00BF5974" w:rsidRDefault="00BE1BD7" w:rsidP="00C2157C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Opera per arredo da giardino (es. barbecue in muratura/ fontana/muretto/scultura/</w:t>
            </w:r>
          </w:p>
          <w:p w14:paraId="68AE155C" w14:textId="77777777" w:rsidR="00BE1BD7" w:rsidRPr="00BF5974" w:rsidRDefault="00BE1BD7" w:rsidP="00C2157C">
            <w:pPr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fioriera, panca) e assimilate</w:t>
            </w:r>
          </w:p>
        </w:tc>
        <w:tc>
          <w:tcPr>
            <w:tcW w:w="297" w:type="pct"/>
            <w:shd w:val="clear" w:color="auto" w:fill="FFFFFF" w:themeFill="background1"/>
          </w:tcPr>
          <w:p w14:paraId="797664C7" w14:textId="41203026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43</w:t>
            </w:r>
          </w:p>
        </w:tc>
      </w:tr>
      <w:tr w:rsidR="00BF5974" w:rsidRPr="00BF5974" w14:paraId="6E9B9B84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3629ED51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4C87574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494ED016" w14:textId="77777777" w:rsidR="00BE1BD7" w:rsidRPr="00BF5974" w:rsidRDefault="00BE1BD7" w:rsidP="00B932A6">
            <w:pPr>
              <w:pStyle w:val="NormaleWeb"/>
              <w:spacing w:before="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riparazione, sostituzione, rinnovamento </w:t>
            </w:r>
          </w:p>
        </w:tc>
        <w:tc>
          <w:tcPr>
            <w:tcW w:w="1485" w:type="pct"/>
          </w:tcPr>
          <w:p w14:paraId="6F91C56A" w14:textId="345D63A5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Gazebo, di limitate dimensioni e non stabilmente infisso al suolo</w:t>
            </w:r>
          </w:p>
        </w:tc>
        <w:tc>
          <w:tcPr>
            <w:tcW w:w="297" w:type="pct"/>
          </w:tcPr>
          <w:p w14:paraId="464F6327" w14:textId="1CA8062B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44</w:t>
            </w:r>
          </w:p>
        </w:tc>
      </w:tr>
      <w:tr w:rsidR="00BF5974" w:rsidRPr="00BF5974" w14:paraId="12A3983A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62AA1AAD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2E4473E2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31E7CB2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13A2791B" w14:textId="308C9E10" w:rsidR="00BE1BD7" w:rsidRPr="00BF5974" w:rsidRDefault="00BE1BD7" w:rsidP="00B932A6">
            <w:pPr>
              <w:pStyle w:val="NormaleWeb"/>
              <w:spacing w:before="0" w:beforeAutospacing="0" w:after="120" w:afterAutospacing="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 xml:space="preserve">Gioco per bambini e   spazio di gioco in genere, compresa la relativa recinzione </w:t>
            </w:r>
          </w:p>
        </w:tc>
        <w:tc>
          <w:tcPr>
            <w:tcW w:w="297" w:type="pct"/>
          </w:tcPr>
          <w:p w14:paraId="5B0CBC60" w14:textId="0914BE4A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45</w:t>
            </w:r>
          </w:p>
        </w:tc>
      </w:tr>
      <w:tr w:rsidR="00BF5974" w:rsidRPr="00BF5974" w14:paraId="380400B4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913AB62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3B7B925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A46B28F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left="-15"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253CE3EE" w14:textId="02ADBA8E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Pergolato, di limitate dimensioni e non stabilmente infisso al suolo</w:t>
            </w:r>
          </w:p>
        </w:tc>
        <w:tc>
          <w:tcPr>
            <w:tcW w:w="297" w:type="pct"/>
          </w:tcPr>
          <w:p w14:paraId="2C00DBFB" w14:textId="064EC7EA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46</w:t>
            </w:r>
          </w:p>
        </w:tc>
      </w:tr>
      <w:tr w:rsidR="00BF5974" w:rsidRPr="00BF5974" w14:paraId="0F36F987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0C404C72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2CF49D3B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F40B999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40ECC2D2" w14:textId="73A4A36E" w:rsidR="00BE1BD7" w:rsidRPr="00BF5974" w:rsidRDefault="00BE1BD7" w:rsidP="00BE1BD7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Ricovero per animali domestici e da cortile, voliera e assimilata, con relativa recinzione</w:t>
            </w:r>
          </w:p>
        </w:tc>
        <w:tc>
          <w:tcPr>
            <w:tcW w:w="297" w:type="pct"/>
          </w:tcPr>
          <w:p w14:paraId="55FABD24" w14:textId="7777777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47</w:t>
            </w:r>
          </w:p>
        </w:tc>
      </w:tr>
      <w:tr w:rsidR="00BF5974" w:rsidRPr="00BF5974" w14:paraId="0AE6759E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B0F75A7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392DFAD7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3FCE645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081AA895" w14:textId="5DDA906F" w:rsidR="00BE1BD7" w:rsidRPr="00BF5974" w:rsidRDefault="00BE1BD7" w:rsidP="00C2157C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Ripostiglio per attrezzi, manufatto accessorio di limitate dimensioni e non stabilmente infisso al suolo</w:t>
            </w:r>
          </w:p>
        </w:tc>
        <w:tc>
          <w:tcPr>
            <w:tcW w:w="297" w:type="pct"/>
          </w:tcPr>
          <w:p w14:paraId="01C2027F" w14:textId="7777777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</w:tc>
      </w:tr>
      <w:tr w:rsidR="00BF5974" w:rsidRPr="00BF5974" w14:paraId="57BC696F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463AD9B6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68694BF3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2A939A1F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7B8C5FDD" w14:textId="77777777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Sbarra, separatore, dissuasore e simili, stallo biciclette</w:t>
            </w:r>
          </w:p>
        </w:tc>
        <w:tc>
          <w:tcPr>
            <w:tcW w:w="297" w:type="pct"/>
          </w:tcPr>
          <w:p w14:paraId="5346A1DC" w14:textId="7777777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49</w:t>
            </w:r>
          </w:p>
        </w:tc>
      </w:tr>
      <w:tr w:rsidR="00BF5974" w:rsidRPr="00BF5974" w14:paraId="2D9E2066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7225B278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4F3BA5AB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E4F7021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riparazione, sostituzione, rinnovamento</w:t>
            </w:r>
          </w:p>
        </w:tc>
        <w:tc>
          <w:tcPr>
            <w:tcW w:w="1485" w:type="pct"/>
          </w:tcPr>
          <w:p w14:paraId="088D881F" w14:textId="2DE23D01" w:rsidR="00BE1BD7" w:rsidRPr="00BF5974" w:rsidRDefault="00BE1BD7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Tenda, Tenda a Pergola, Pergotenda, Copertura leggera di arredo</w:t>
            </w:r>
          </w:p>
        </w:tc>
        <w:tc>
          <w:tcPr>
            <w:tcW w:w="297" w:type="pct"/>
          </w:tcPr>
          <w:p w14:paraId="38ABB07B" w14:textId="7777777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</w:tr>
      <w:tr w:rsidR="00BF5974" w:rsidRPr="00BF5974" w14:paraId="3AA4A929" w14:textId="77777777" w:rsidTr="00B932A6">
        <w:tc>
          <w:tcPr>
            <w:tcW w:w="545" w:type="pct"/>
            <w:vMerge/>
            <w:shd w:val="clear" w:color="auto" w:fill="FFFFFF" w:themeFill="background1"/>
          </w:tcPr>
          <w:p w14:paraId="264DA7FF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EE224EE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4AF7948" w14:textId="77777777" w:rsidR="00BE1BD7" w:rsidRPr="00BF5974" w:rsidRDefault="00BE1BD7" w:rsidP="00226A23">
            <w:pPr>
              <w:pStyle w:val="NormaleWeb"/>
              <w:spacing w:before="120" w:beforeAutospacing="0" w:after="120" w:afterAutospacing="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riparazione, sostituzione, rinnovamento </w:t>
            </w:r>
          </w:p>
        </w:tc>
        <w:tc>
          <w:tcPr>
            <w:tcW w:w="1485" w:type="pct"/>
          </w:tcPr>
          <w:p w14:paraId="2ACC8930" w14:textId="2C12AB5E" w:rsidR="00BE1BD7" w:rsidRPr="00BF5974" w:rsidRDefault="00BE1BD7" w:rsidP="00226A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Elemento divisorio verticale non in muratura, anche di tipo ornamentale e similare</w:t>
            </w:r>
          </w:p>
        </w:tc>
        <w:tc>
          <w:tcPr>
            <w:tcW w:w="297" w:type="pct"/>
          </w:tcPr>
          <w:p w14:paraId="03B7BB9A" w14:textId="77777777" w:rsidR="00BE1BD7" w:rsidRPr="00BF5974" w:rsidRDefault="00BE1BD7" w:rsidP="00080E6F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51</w:t>
            </w:r>
          </w:p>
        </w:tc>
      </w:tr>
      <w:tr w:rsidR="00BF5974" w:rsidRPr="00BF5974" w14:paraId="4FBAFC0F" w14:textId="77777777" w:rsidTr="00B932A6">
        <w:trPr>
          <w:trHeight w:val="6098"/>
        </w:trPr>
        <w:tc>
          <w:tcPr>
            <w:tcW w:w="545" w:type="pct"/>
            <w:shd w:val="clear" w:color="auto" w:fill="FFFFFF" w:themeFill="background1"/>
          </w:tcPr>
          <w:p w14:paraId="7781735E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3C33D40F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1CF0558D" w14:textId="4B0EB09A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2B5B277B" w14:textId="77777777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 xml:space="preserve">art. 3 </w:t>
            </w:r>
          </w:p>
          <w:p w14:paraId="63065FF7" w14:textId="20152B20" w:rsidR="00BE1BD7" w:rsidRPr="00BF5974" w:rsidRDefault="00BE1BD7" w:rsidP="00C2157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F5974">
              <w:rPr>
                <w:rFonts w:ascii="Tahoma" w:hAnsi="Tahoma" w:cs="Tahoma"/>
                <w:sz w:val="22"/>
                <w:szCs w:val="22"/>
                <w:lang w:val="en-US"/>
              </w:rPr>
              <w:t>comma 1,</w:t>
            </w:r>
          </w:p>
          <w:p w14:paraId="3A5F399F" w14:textId="7722068F" w:rsidR="00BE1BD7" w:rsidRPr="00BF5974" w:rsidRDefault="00BE1BD7" w:rsidP="00C606C5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lett. e.5)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14:paraId="21C34CC6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Manufatti leggeri in strutture ricettive</w:t>
            </w:r>
          </w:p>
          <w:p w14:paraId="6111664C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8E4C1F" w14:textId="4CB0AE91" w:rsidR="00BE1BD7" w:rsidRPr="00BF5974" w:rsidRDefault="00BE1BD7" w:rsidP="00C606C5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 di manufatti leggeri, anche prefabbricati, e di strutture di qualsiasi genere, quali roulottes, campers, case mobili, imbarcazioni, in strutture ricettive all'aperto per la sosta e il soggiorno dei turisti, previamente autorizzate sotto il profilo urbanistico, edilizio e, ove previsto, paesaggistico, in conformità alle normative regionali di settore.</w:t>
            </w:r>
          </w:p>
          <w:p w14:paraId="01FD19A2" w14:textId="07A1BB1A" w:rsidR="00BE1BD7" w:rsidRPr="00BF5974" w:rsidRDefault="00BE1BD7" w:rsidP="00C606C5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16)</w:t>
            </w:r>
          </w:p>
        </w:tc>
        <w:tc>
          <w:tcPr>
            <w:tcW w:w="1483" w:type="pct"/>
          </w:tcPr>
          <w:p w14:paraId="65CD07C2" w14:textId="6EC555E9" w:rsidR="00BE1BD7" w:rsidRPr="00BF5974" w:rsidRDefault="00BE1BD7" w:rsidP="00E43B06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Installazione, riparazione e rimozione</w:t>
            </w:r>
          </w:p>
        </w:tc>
        <w:tc>
          <w:tcPr>
            <w:tcW w:w="1485" w:type="pct"/>
          </w:tcPr>
          <w:p w14:paraId="05AF8841" w14:textId="3DC181EE" w:rsidR="00BE1BD7" w:rsidRPr="00BF5974" w:rsidRDefault="00BE1BD7" w:rsidP="00BE1BD7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Manufatti leggeri in strutture ricettive all’aperto (roulottes, campers, case mo</w:t>
            </w:r>
            <w:r w:rsidR="00446AC1">
              <w:rPr>
                <w:rFonts w:ascii="Tahoma" w:hAnsi="Tahoma" w:cs="Tahoma"/>
                <w:b/>
                <w:sz w:val="22"/>
                <w:szCs w:val="22"/>
              </w:rPr>
              <w:t>bili, imbarcazioni) e assimilati</w:t>
            </w:r>
          </w:p>
        </w:tc>
        <w:tc>
          <w:tcPr>
            <w:tcW w:w="297" w:type="pct"/>
          </w:tcPr>
          <w:p w14:paraId="3A0AE9E0" w14:textId="5CD582B0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52</w:t>
            </w:r>
          </w:p>
        </w:tc>
      </w:tr>
      <w:tr w:rsidR="00BF5974" w:rsidRPr="00BF5974" w14:paraId="4A831F3B" w14:textId="77777777" w:rsidTr="00B932A6">
        <w:tc>
          <w:tcPr>
            <w:tcW w:w="545" w:type="pct"/>
            <w:vMerge w:val="restart"/>
          </w:tcPr>
          <w:p w14:paraId="1ADFE767" w14:textId="77777777" w:rsidR="00BE1BD7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25F9E80" w14:textId="77777777" w:rsidR="00D724F0" w:rsidRPr="00BF5974" w:rsidRDefault="00D724F0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BD9627F" w14:textId="77777777" w:rsidR="00BE1BD7" w:rsidRPr="00BF5974" w:rsidRDefault="00BE1BD7" w:rsidP="00C2157C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ABD0BA6" w14:textId="77777777" w:rsidR="00BE1BD7" w:rsidRPr="00BF5974" w:rsidRDefault="00BE1BD7" w:rsidP="00C215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iCs/>
                <w:sz w:val="22"/>
                <w:szCs w:val="22"/>
              </w:rPr>
              <w:t>Edilizia Libera</w:t>
            </w:r>
          </w:p>
          <w:p w14:paraId="5DD34BB4" w14:textId="77777777" w:rsidR="00BE1BD7" w:rsidRPr="00BF5974" w:rsidRDefault="00BE1BD7" w:rsidP="00452022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(d.P.R. n. 380/2001,</w:t>
            </w:r>
          </w:p>
          <w:p w14:paraId="61749FBE" w14:textId="0E0C2FD4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iCs/>
                <w:sz w:val="22"/>
                <w:szCs w:val="22"/>
              </w:rPr>
              <w:t>art. 6, comma 1, lett. e-bis) - previa Comuni-</w:t>
            </w:r>
          </w:p>
          <w:p w14:paraId="52211DF4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F5974">
              <w:rPr>
                <w:rFonts w:ascii="Tahoma" w:hAnsi="Tahoma" w:cs="Tahoma"/>
                <w:iCs/>
                <w:sz w:val="22"/>
                <w:szCs w:val="22"/>
              </w:rPr>
              <w:t>cazione Avvio Lavori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</w:tcPr>
          <w:p w14:paraId="3F9DAC83" w14:textId="77777777" w:rsidR="00BE1BD7" w:rsidRPr="00BF5974" w:rsidRDefault="00BE1BD7" w:rsidP="00452022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42BC1C9" w14:textId="77777777" w:rsidR="00515711" w:rsidRDefault="00515711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13475E" w14:textId="77777777" w:rsidR="00BE1BD7" w:rsidRPr="00BF5974" w:rsidRDefault="00BE1BD7" w:rsidP="00B932A6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bCs/>
                <w:sz w:val="22"/>
                <w:szCs w:val="22"/>
              </w:rPr>
              <w:t>Opere contingenti temporanee</w:t>
            </w:r>
          </w:p>
          <w:p w14:paraId="6FF1E234" w14:textId="77777777" w:rsidR="00BE1BD7" w:rsidRPr="00BF5974" w:rsidRDefault="00BE1BD7" w:rsidP="00452022">
            <w:pPr>
              <w:spacing w:before="120" w:after="120"/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Opere dirette a soddisfare obiettive esigenze contingenti e temporanee e ad essere immediatamente rimosse al cessare della necessità e, comunque, entro un termine non superiore a novanta giorni.</w:t>
            </w:r>
          </w:p>
          <w:p w14:paraId="0F4026D2" w14:textId="2B5B9C9B" w:rsidR="00BE1BD7" w:rsidRPr="00BF5974" w:rsidRDefault="00BE1BD7" w:rsidP="00452022">
            <w:pPr>
              <w:spacing w:before="120" w:after="120"/>
              <w:ind w:right="57"/>
              <w:jc w:val="both"/>
              <w:rPr>
                <w:rFonts w:ascii="Tahoma" w:hAnsi="Tahoma" w:cs="Tahoma"/>
                <w:b/>
                <w:bCs/>
                <w:strike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>(d.lgs. n. 222/2016, Tab. A, Sezione II –Edilizia- attività 26)</w:t>
            </w:r>
          </w:p>
        </w:tc>
        <w:tc>
          <w:tcPr>
            <w:tcW w:w="1483" w:type="pct"/>
          </w:tcPr>
          <w:p w14:paraId="2B1DEEFA" w14:textId="3EBB4935" w:rsidR="00BE1BD7" w:rsidRPr="00BF5974" w:rsidRDefault="00BE1BD7" w:rsidP="003E12B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 w:rsidR="003E12BE"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 w:rsidR="003E12BE"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 w:rsidR="003E12BE"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 w:rsidR="003E12BE"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 w:rsidR="003E12BE"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 w:rsidR="003E12BE"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3665B880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Gazebo</w:t>
            </w:r>
          </w:p>
        </w:tc>
        <w:tc>
          <w:tcPr>
            <w:tcW w:w="297" w:type="pct"/>
          </w:tcPr>
          <w:p w14:paraId="7763CB82" w14:textId="4448E486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53</w:t>
            </w:r>
          </w:p>
        </w:tc>
      </w:tr>
      <w:tr w:rsidR="00BF5974" w:rsidRPr="00BF5974" w14:paraId="7E01F18D" w14:textId="77777777" w:rsidTr="00B932A6">
        <w:tc>
          <w:tcPr>
            <w:tcW w:w="545" w:type="pct"/>
            <w:vMerge/>
          </w:tcPr>
          <w:p w14:paraId="21E853C6" w14:textId="77777777" w:rsidR="00BE1BD7" w:rsidRPr="00BF5974" w:rsidRDefault="00BE1BD7" w:rsidP="00C2157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56760801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91DE12A" w14:textId="39E9D201" w:rsidR="00BE1BD7" w:rsidRPr="00BF5974" w:rsidRDefault="005E6A22" w:rsidP="00226A23">
            <w:pPr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5A53B0B8" w14:textId="5B403EAB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Stand fieristico</w:t>
            </w:r>
          </w:p>
        </w:tc>
        <w:tc>
          <w:tcPr>
            <w:tcW w:w="297" w:type="pct"/>
          </w:tcPr>
          <w:p w14:paraId="57AF5FFA" w14:textId="65546EEE" w:rsidR="00BE1BD7" w:rsidRPr="00BF5974" w:rsidRDefault="00BE1BD7" w:rsidP="00E43B06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54</w:t>
            </w:r>
          </w:p>
        </w:tc>
      </w:tr>
      <w:tr w:rsidR="00BF5974" w:rsidRPr="00BF5974" w14:paraId="5B81B757" w14:textId="77777777" w:rsidTr="00B932A6">
        <w:tc>
          <w:tcPr>
            <w:tcW w:w="545" w:type="pct"/>
            <w:vMerge/>
          </w:tcPr>
          <w:p w14:paraId="2351EE95" w14:textId="77777777" w:rsidR="00BE1BD7" w:rsidRPr="00BF5974" w:rsidRDefault="00BE1BD7" w:rsidP="00080E6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73D79624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30A7E18F" w14:textId="21203914" w:rsidR="00BE1BD7" w:rsidRPr="00BF5974" w:rsidRDefault="005E6A22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3384F5CE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Servizi igienici mobili</w:t>
            </w:r>
          </w:p>
        </w:tc>
        <w:tc>
          <w:tcPr>
            <w:tcW w:w="297" w:type="pct"/>
          </w:tcPr>
          <w:p w14:paraId="0ED6A4EC" w14:textId="291DC7A0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</w:tc>
      </w:tr>
      <w:tr w:rsidR="00BF5974" w:rsidRPr="00BF5974" w14:paraId="19F87CA2" w14:textId="77777777" w:rsidTr="00B932A6">
        <w:tc>
          <w:tcPr>
            <w:tcW w:w="545" w:type="pct"/>
            <w:vMerge/>
          </w:tcPr>
          <w:p w14:paraId="1A637AFF" w14:textId="77777777" w:rsidR="00BE1BD7" w:rsidRPr="00BF5974" w:rsidRDefault="00BE1BD7" w:rsidP="00080E6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3A6D76BA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1470813C" w14:textId="17B9150D" w:rsidR="00BE1BD7" w:rsidRPr="00BF5974" w:rsidRDefault="005E6A22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3B1A8F19" w14:textId="2ED392B5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Tensostrutture, pressostrutture e assimilabili</w:t>
            </w:r>
          </w:p>
        </w:tc>
        <w:tc>
          <w:tcPr>
            <w:tcW w:w="297" w:type="pct"/>
          </w:tcPr>
          <w:p w14:paraId="04F083AF" w14:textId="28C6E2B8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56</w:t>
            </w:r>
          </w:p>
        </w:tc>
      </w:tr>
      <w:tr w:rsidR="00BF5974" w:rsidRPr="00BF5974" w14:paraId="4DC4E049" w14:textId="77777777" w:rsidTr="00B932A6">
        <w:tc>
          <w:tcPr>
            <w:tcW w:w="545" w:type="pct"/>
            <w:vMerge/>
          </w:tcPr>
          <w:p w14:paraId="6CD22532" w14:textId="77777777" w:rsidR="00BE1BD7" w:rsidRPr="00BF5974" w:rsidRDefault="00BE1BD7" w:rsidP="00080E6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2B65F3EE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014BCE87" w14:textId="0E782333" w:rsidR="00BE1BD7" w:rsidRPr="00BF5974" w:rsidRDefault="005E6A22" w:rsidP="00226A23">
            <w:pPr>
              <w:spacing w:before="60"/>
              <w:ind w:right="57"/>
              <w:rPr>
                <w:rFonts w:ascii="Tahoma" w:hAnsi="Tahoma" w:cs="Tahoma"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543EB515" w14:textId="77777777" w:rsidR="00BE1BD7" w:rsidRPr="00BF5974" w:rsidRDefault="00BE1BD7" w:rsidP="00226A23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>Elementi espositivi vari</w:t>
            </w:r>
          </w:p>
        </w:tc>
        <w:tc>
          <w:tcPr>
            <w:tcW w:w="297" w:type="pct"/>
          </w:tcPr>
          <w:p w14:paraId="04B5CEA2" w14:textId="70F47931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57</w:t>
            </w:r>
          </w:p>
        </w:tc>
      </w:tr>
      <w:tr w:rsidR="00BF5974" w:rsidRPr="00BF5974" w14:paraId="0B21DD22" w14:textId="77777777" w:rsidTr="00B932A6">
        <w:trPr>
          <w:trHeight w:val="1069"/>
        </w:trPr>
        <w:tc>
          <w:tcPr>
            <w:tcW w:w="545" w:type="pct"/>
            <w:vMerge/>
          </w:tcPr>
          <w:p w14:paraId="14DD3CA5" w14:textId="77777777" w:rsidR="00BE1BD7" w:rsidRPr="00BF5974" w:rsidRDefault="00BE1BD7" w:rsidP="00080E6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191" w:type="pct"/>
            <w:vMerge/>
            <w:shd w:val="clear" w:color="auto" w:fill="D9D9D9" w:themeFill="background1" w:themeFillShade="D9"/>
          </w:tcPr>
          <w:p w14:paraId="0181A86F" w14:textId="77777777" w:rsidR="00BE1BD7" w:rsidRPr="00BF5974" w:rsidRDefault="00BE1BD7" w:rsidP="00080E6F">
            <w:pPr>
              <w:spacing w:before="120" w:after="120"/>
              <w:ind w:right="5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</w:tcPr>
          <w:p w14:paraId="662760DF" w14:textId="220D26A4" w:rsidR="00BE1BD7" w:rsidRPr="00BF5974" w:rsidRDefault="005E6A22" w:rsidP="00FF6A7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sz w:val="22"/>
                <w:szCs w:val="22"/>
              </w:rPr>
              <w:t xml:space="preserve">Installazione,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previa Comunicazione Avvio Lavori, nonché interventi di </w:t>
            </w:r>
            <w:r w:rsidRPr="00BF5974">
              <w:rPr>
                <w:rFonts w:ascii="Tahoma" w:hAnsi="Tahoma" w:cs="Tahoma"/>
                <w:sz w:val="22"/>
                <w:szCs w:val="22"/>
              </w:rPr>
              <w:t>manutenzione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riparazione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rimozione per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qual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BF5974">
              <w:rPr>
                <w:rFonts w:ascii="Tahoma" w:hAnsi="Tahoma" w:cs="Tahoma"/>
                <w:sz w:val="22"/>
                <w:szCs w:val="22"/>
              </w:rPr>
              <w:t xml:space="preserve"> non è necessaria la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BF5974">
              <w:rPr>
                <w:rFonts w:ascii="Tahoma" w:hAnsi="Tahoma" w:cs="Tahoma"/>
                <w:sz w:val="22"/>
                <w:szCs w:val="22"/>
              </w:rPr>
              <w:t>omunicazione</w:t>
            </w:r>
          </w:p>
        </w:tc>
        <w:tc>
          <w:tcPr>
            <w:tcW w:w="1485" w:type="pct"/>
          </w:tcPr>
          <w:p w14:paraId="0FBC2DD9" w14:textId="3CE450F6" w:rsidR="00BE1BD7" w:rsidRPr="00BF5974" w:rsidRDefault="00BE1BD7" w:rsidP="008F1066">
            <w:pPr>
              <w:spacing w:before="60"/>
              <w:ind w:right="57"/>
              <w:rPr>
                <w:rFonts w:ascii="Tahoma" w:hAnsi="Tahoma" w:cs="Tahoma"/>
                <w:b/>
                <w:sz w:val="22"/>
                <w:szCs w:val="22"/>
              </w:rPr>
            </w:pPr>
            <w:r w:rsidRPr="00BF5974">
              <w:rPr>
                <w:rFonts w:ascii="Tahoma" w:hAnsi="Tahoma" w:cs="Tahoma"/>
                <w:b/>
                <w:sz w:val="22"/>
                <w:szCs w:val="22"/>
              </w:rPr>
              <w:t xml:space="preserve">Aree di parcheggio provvisorio, nel rispetto dell’orografia dei luoghi e della vegetazione ivi presente </w:t>
            </w:r>
          </w:p>
        </w:tc>
        <w:tc>
          <w:tcPr>
            <w:tcW w:w="297" w:type="pct"/>
          </w:tcPr>
          <w:p w14:paraId="41378CD0" w14:textId="0ABFE598" w:rsidR="00BE1BD7" w:rsidRPr="00BF5974" w:rsidRDefault="00BE1BD7" w:rsidP="0077469C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5974">
              <w:rPr>
                <w:rFonts w:ascii="Tahoma" w:hAnsi="Tahoma" w:cs="Tahoma"/>
                <w:bCs/>
                <w:sz w:val="20"/>
                <w:szCs w:val="20"/>
              </w:rPr>
              <w:t>58</w:t>
            </w:r>
          </w:p>
        </w:tc>
      </w:tr>
    </w:tbl>
    <w:p w14:paraId="3802FDFA" w14:textId="77777777" w:rsidR="00447C24" w:rsidRPr="00BF5974" w:rsidRDefault="00447C24" w:rsidP="008751C8">
      <w:pPr>
        <w:rPr>
          <w:rFonts w:ascii="Tahoma" w:hAnsi="Tahoma" w:cs="Tahoma"/>
          <w:sz w:val="22"/>
          <w:szCs w:val="22"/>
        </w:rPr>
      </w:pPr>
    </w:p>
    <w:sectPr w:rsidR="00447C24" w:rsidRPr="00BF5974" w:rsidSect="000039C1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95ED" w14:textId="77777777" w:rsidR="00F64AEC" w:rsidRDefault="00F64AEC" w:rsidP="002802AE">
      <w:r>
        <w:separator/>
      </w:r>
    </w:p>
  </w:endnote>
  <w:endnote w:type="continuationSeparator" w:id="0">
    <w:p w14:paraId="5D286147" w14:textId="77777777" w:rsidR="00F64AEC" w:rsidRDefault="00F64AEC" w:rsidP="002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3325"/>
      <w:docPartObj>
        <w:docPartGallery w:val="Page Numbers (Bottom of Page)"/>
        <w:docPartUnique/>
      </w:docPartObj>
    </w:sdtPr>
    <w:sdtEndPr/>
    <w:sdtContent>
      <w:p w14:paraId="203F980B" w14:textId="55C0D30D" w:rsidR="009072FD" w:rsidRDefault="00113DD2">
        <w:pPr>
          <w:pStyle w:val="Pidipagina"/>
          <w:jc w:val="right"/>
        </w:pPr>
        <w:r>
          <w:fldChar w:fldCharType="begin"/>
        </w:r>
        <w:r w:rsidR="00C81F03">
          <w:instrText xml:space="preserve"> PAGE   \* MERGEFORMAT </w:instrText>
        </w:r>
        <w:r>
          <w:fldChar w:fldCharType="separate"/>
        </w:r>
        <w:r w:rsidR="001B7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FB38" w14:textId="77777777" w:rsidR="00F64AEC" w:rsidRDefault="00F64AEC" w:rsidP="002802AE">
      <w:r>
        <w:separator/>
      </w:r>
    </w:p>
  </w:footnote>
  <w:footnote w:type="continuationSeparator" w:id="0">
    <w:p w14:paraId="4D49EF3A" w14:textId="77777777" w:rsidR="00F64AEC" w:rsidRDefault="00F64AEC" w:rsidP="002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C8F"/>
    <w:multiLevelType w:val="hybridMultilevel"/>
    <w:tmpl w:val="85A6CDEA"/>
    <w:lvl w:ilvl="0" w:tplc="0410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2D3B4B"/>
    <w:multiLevelType w:val="hybridMultilevel"/>
    <w:tmpl w:val="ED30140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E4D5396"/>
    <w:multiLevelType w:val="hybridMultilevel"/>
    <w:tmpl w:val="E50A63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BCB"/>
    <w:multiLevelType w:val="hybridMultilevel"/>
    <w:tmpl w:val="3B3CEF90"/>
    <w:lvl w:ilvl="0" w:tplc="B0BE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3F40"/>
    <w:multiLevelType w:val="hybridMultilevel"/>
    <w:tmpl w:val="46323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4890"/>
    <w:multiLevelType w:val="hybridMultilevel"/>
    <w:tmpl w:val="679EB11A"/>
    <w:lvl w:ilvl="0" w:tplc="4E848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84888E">
      <w:start w:val="1"/>
      <w:numFmt w:val="lowerLetter"/>
      <w:lvlText w:val="%2)"/>
      <w:lvlJc w:val="left"/>
      <w:pPr>
        <w:ind w:left="658" w:hanging="360"/>
      </w:pPr>
      <w:rPr>
        <w:rFonts w:hint="default"/>
      </w:rPr>
    </w:lvl>
    <w:lvl w:ilvl="2" w:tplc="B7721726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A42"/>
    <w:multiLevelType w:val="hybridMultilevel"/>
    <w:tmpl w:val="7D721130"/>
    <w:lvl w:ilvl="0" w:tplc="D5268E2C">
      <w:start w:val="1"/>
      <w:numFmt w:val="lowerLetter"/>
      <w:lvlText w:val="%1)"/>
      <w:lvlJc w:val="left"/>
      <w:pPr>
        <w:ind w:left="149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2BE067E"/>
    <w:multiLevelType w:val="hybridMultilevel"/>
    <w:tmpl w:val="85A6CDEA"/>
    <w:lvl w:ilvl="0" w:tplc="0410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3A114EC"/>
    <w:multiLevelType w:val="hybridMultilevel"/>
    <w:tmpl w:val="E50A63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B0908"/>
    <w:multiLevelType w:val="hybridMultilevel"/>
    <w:tmpl w:val="426C8E72"/>
    <w:lvl w:ilvl="0" w:tplc="04100001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E7328B2"/>
    <w:multiLevelType w:val="hybridMultilevel"/>
    <w:tmpl w:val="FD0C51CE"/>
    <w:lvl w:ilvl="0" w:tplc="0410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F503C6E"/>
    <w:multiLevelType w:val="hybridMultilevel"/>
    <w:tmpl w:val="20269AF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2AA5E13"/>
    <w:multiLevelType w:val="hybridMultilevel"/>
    <w:tmpl w:val="9E1C100A"/>
    <w:lvl w:ilvl="0" w:tplc="04100001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7417566"/>
    <w:multiLevelType w:val="hybridMultilevel"/>
    <w:tmpl w:val="7D721130"/>
    <w:lvl w:ilvl="0" w:tplc="D5268E2C">
      <w:start w:val="1"/>
      <w:numFmt w:val="lowerLetter"/>
      <w:lvlText w:val="%1)"/>
      <w:lvlJc w:val="left"/>
      <w:pPr>
        <w:ind w:left="149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3C292EBD"/>
    <w:multiLevelType w:val="hybridMultilevel"/>
    <w:tmpl w:val="9E326E4E"/>
    <w:lvl w:ilvl="0" w:tplc="E576601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55EE"/>
    <w:multiLevelType w:val="hybridMultilevel"/>
    <w:tmpl w:val="8AB25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346"/>
    <w:multiLevelType w:val="hybridMultilevel"/>
    <w:tmpl w:val="D874985A"/>
    <w:lvl w:ilvl="0" w:tplc="19148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F755E"/>
    <w:multiLevelType w:val="hybridMultilevel"/>
    <w:tmpl w:val="CB424B8C"/>
    <w:lvl w:ilvl="0" w:tplc="CA42DAC4">
      <w:start w:val="116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ECE"/>
    <w:multiLevelType w:val="hybridMultilevel"/>
    <w:tmpl w:val="E7F675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94FD1"/>
    <w:multiLevelType w:val="hybridMultilevel"/>
    <w:tmpl w:val="9E76805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1F835B5"/>
    <w:multiLevelType w:val="hybridMultilevel"/>
    <w:tmpl w:val="533A677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665E7391"/>
    <w:multiLevelType w:val="hybridMultilevel"/>
    <w:tmpl w:val="8966AD58"/>
    <w:lvl w:ilvl="0" w:tplc="4E848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52EC9"/>
    <w:multiLevelType w:val="hybridMultilevel"/>
    <w:tmpl w:val="43F2F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100A4"/>
    <w:multiLevelType w:val="hybridMultilevel"/>
    <w:tmpl w:val="A574C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CB"/>
    <w:multiLevelType w:val="hybridMultilevel"/>
    <w:tmpl w:val="BE1019C2"/>
    <w:lvl w:ilvl="0" w:tplc="4E848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52D0"/>
    <w:multiLevelType w:val="hybridMultilevel"/>
    <w:tmpl w:val="3C1EABE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6223"/>
    <w:multiLevelType w:val="hybridMultilevel"/>
    <w:tmpl w:val="E50A6374"/>
    <w:lvl w:ilvl="0" w:tplc="0410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5"/>
  </w:num>
  <w:num w:numId="11">
    <w:abstractNumId w:val="24"/>
  </w:num>
  <w:num w:numId="12">
    <w:abstractNumId w:val="20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6"/>
  </w:num>
  <w:num w:numId="18">
    <w:abstractNumId w:val="2"/>
  </w:num>
  <w:num w:numId="19">
    <w:abstractNumId w:val="8"/>
  </w:num>
  <w:num w:numId="20">
    <w:abstractNumId w:val="26"/>
  </w:num>
  <w:num w:numId="21">
    <w:abstractNumId w:val="13"/>
  </w:num>
  <w:num w:numId="22">
    <w:abstractNumId w:val="0"/>
  </w:num>
  <w:num w:numId="23">
    <w:abstractNumId w:val="4"/>
  </w:num>
  <w:num w:numId="24">
    <w:abstractNumId w:val="23"/>
  </w:num>
  <w:num w:numId="25">
    <w:abstractNumId w:val="2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2"/>
    <w:rsid w:val="000039C1"/>
    <w:rsid w:val="00007229"/>
    <w:rsid w:val="000116F8"/>
    <w:rsid w:val="00011993"/>
    <w:rsid w:val="000125B1"/>
    <w:rsid w:val="00013FE7"/>
    <w:rsid w:val="000248C5"/>
    <w:rsid w:val="00037F1E"/>
    <w:rsid w:val="00043409"/>
    <w:rsid w:val="00044D05"/>
    <w:rsid w:val="000521D1"/>
    <w:rsid w:val="000629F9"/>
    <w:rsid w:val="00073D9F"/>
    <w:rsid w:val="00077E35"/>
    <w:rsid w:val="00080E6F"/>
    <w:rsid w:val="0008285F"/>
    <w:rsid w:val="00083EDD"/>
    <w:rsid w:val="00084EBB"/>
    <w:rsid w:val="00087FF9"/>
    <w:rsid w:val="00094F48"/>
    <w:rsid w:val="00096205"/>
    <w:rsid w:val="000A078E"/>
    <w:rsid w:val="000A2777"/>
    <w:rsid w:val="000A3530"/>
    <w:rsid w:val="000A52B9"/>
    <w:rsid w:val="000B1D15"/>
    <w:rsid w:val="000B37F4"/>
    <w:rsid w:val="000B45F9"/>
    <w:rsid w:val="000B5C2F"/>
    <w:rsid w:val="000C3264"/>
    <w:rsid w:val="000C4426"/>
    <w:rsid w:val="000C5452"/>
    <w:rsid w:val="000D19AD"/>
    <w:rsid w:val="000D2547"/>
    <w:rsid w:val="000D7B0A"/>
    <w:rsid w:val="000E333B"/>
    <w:rsid w:val="000E3673"/>
    <w:rsid w:val="000E474A"/>
    <w:rsid w:val="000E4F74"/>
    <w:rsid w:val="000E5848"/>
    <w:rsid w:val="000E7E1C"/>
    <w:rsid w:val="000F5F29"/>
    <w:rsid w:val="000F79CD"/>
    <w:rsid w:val="00100C0E"/>
    <w:rsid w:val="00113DD2"/>
    <w:rsid w:val="00120546"/>
    <w:rsid w:val="0012096C"/>
    <w:rsid w:val="00120C6C"/>
    <w:rsid w:val="0012180A"/>
    <w:rsid w:val="00122DFB"/>
    <w:rsid w:val="00126B3C"/>
    <w:rsid w:val="0012777B"/>
    <w:rsid w:val="00130B11"/>
    <w:rsid w:val="00131640"/>
    <w:rsid w:val="00134B43"/>
    <w:rsid w:val="0013786D"/>
    <w:rsid w:val="00137ECB"/>
    <w:rsid w:val="001402AF"/>
    <w:rsid w:val="001407F2"/>
    <w:rsid w:val="0014272A"/>
    <w:rsid w:val="00143391"/>
    <w:rsid w:val="001452B2"/>
    <w:rsid w:val="00145385"/>
    <w:rsid w:val="0015424B"/>
    <w:rsid w:val="00155E26"/>
    <w:rsid w:val="00156B67"/>
    <w:rsid w:val="00161458"/>
    <w:rsid w:val="00161B98"/>
    <w:rsid w:val="0016227A"/>
    <w:rsid w:val="00163372"/>
    <w:rsid w:val="00164782"/>
    <w:rsid w:val="001664A6"/>
    <w:rsid w:val="00171674"/>
    <w:rsid w:val="00175676"/>
    <w:rsid w:val="0017592E"/>
    <w:rsid w:val="00180CB9"/>
    <w:rsid w:val="001839E1"/>
    <w:rsid w:val="00193822"/>
    <w:rsid w:val="0019514B"/>
    <w:rsid w:val="001A1489"/>
    <w:rsid w:val="001A1EC8"/>
    <w:rsid w:val="001A311C"/>
    <w:rsid w:val="001A3887"/>
    <w:rsid w:val="001A6579"/>
    <w:rsid w:val="001B57BE"/>
    <w:rsid w:val="001B7BD8"/>
    <w:rsid w:val="001D2A19"/>
    <w:rsid w:val="001D486E"/>
    <w:rsid w:val="001D731C"/>
    <w:rsid w:val="001E019E"/>
    <w:rsid w:val="001E29D9"/>
    <w:rsid w:val="001E2DE2"/>
    <w:rsid w:val="001E35F5"/>
    <w:rsid w:val="001E534D"/>
    <w:rsid w:val="001E7A6B"/>
    <w:rsid w:val="001F6679"/>
    <w:rsid w:val="00203497"/>
    <w:rsid w:val="002135B3"/>
    <w:rsid w:val="002138AF"/>
    <w:rsid w:val="00223368"/>
    <w:rsid w:val="00223BC9"/>
    <w:rsid w:val="00226A23"/>
    <w:rsid w:val="002325C0"/>
    <w:rsid w:val="002332EC"/>
    <w:rsid w:val="0023690E"/>
    <w:rsid w:val="00237343"/>
    <w:rsid w:val="00244129"/>
    <w:rsid w:val="0024496E"/>
    <w:rsid w:val="00247A89"/>
    <w:rsid w:val="002529F5"/>
    <w:rsid w:val="00253289"/>
    <w:rsid w:val="002661C4"/>
    <w:rsid w:val="002671FA"/>
    <w:rsid w:val="0027054C"/>
    <w:rsid w:val="0027498C"/>
    <w:rsid w:val="002775FA"/>
    <w:rsid w:val="002802AE"/>
    <w:rsid w:val="00286006"/>
    <w:rsid w:val="00286B23"/>
    <w:rsid w:val="00294A16"/>
    <w:rsid w:val="0029590F"/>
    <w:rsid w:val="002962A5"/>
    <w:rsid w:val="00296882"/>
    <w:rsid w:val="002A08D9"/>
    <w:rsid w:val="002A186D"/>
    <w:rsid w:val="002A3564"/>
    <w:rsid w:val="002A4106"/>
    <w:rsid w:val="002A47B6"/>
    <w:rsid w:val="002B2B5B"/>
    <w:rsid w:val="002B4864"/>
    <w:rsid w:val="002B519B"/>
    <w:rsid w:val="002B6E16"/>
    <w:rsid w:val="002C6F7B"/>
    <w:rsid w:val="002C7D75"/>
    <w:rsid w:val="002D20F6"/>
    <w:rsid w:val="002D4751"/>
    <w:rsid w:val="002E2156"/>
    <w:rsid w:val="002F1D2B"/>
    <w:rsid w:val="0030685E"/>
    <w:rsid w:val="00307935"/>
    <w:rsid w:val="00322349"/>
    <w:rsid w:val="00324CB6"/>
    <w:rsid w:val="00327185"/>
    <w:rsid w:val="0033716C"/>
    <w:rsid w:val="0034206B"/>
    <w:rsid w:val="003429E0"/>
    <w:rsid w:val="003447DF"/>
    <w:rsid w:val="0034496D"/>
    <w:rsid w:val="00345E62"/>
    <w:rsid w:val="003530E0"/>
    <w:rsid w:val="0036110D"/>
    <w:rsid w:val="0036335D"/>
    <w:rsid w:val="00363C98"/>
    <w:rsid w:val="00366522"/>
    <w:rsid w:val="00370BC2"/>
    <w:rsid w:val="003717C5"/>
    <w:rsid w:val="00372025"/>
    <w:rsid w:val="00376793"/>
    <w:rsid w:val="00380556"/>
    <w:rsid w:val="003843F3"/>
    <w:rsid w:val="00391DB1"/>
    <w:rsid w:val="003A3ECA"/>
    <w:rsid w:val="003B15A9"/>
    <w:rsid w:val="003B18CD"/>
    <w:rsid w:val="003B38FE"/>
    <w:rsid w:val="003C0046"/>
    <w:rsid w:val="003C0ABF"/>
    <w:rsid w:val="003C1B77"/>
    <w:rsid w:val="003C3E19"/>
    <w:rsid w:val="003D1398"/>
    <w:rsid w:val="003D3DAA"/>
    <w:rsid w:val="003D78D7"/>
    <w:rsid w:val="003E12BE"/>
    <w:rsid w:val="003E52F9"/>
    <w:rsid w:val="003E54EE"/>
    <w:rsid w:val="003E5B5E"/>
    <w:rsid w:val="003F4BFE"/>
    <w:rsid w:val="00401816"/>
    <w:rsid w:val="004121D5"/>
    <w:rsid w:val="00413702"/>
    <w:rsid w:val="0041572D"/>
    <w:rsid w:val="00420088"/>
    <w:rsid w:val="00426EB8"/>
    <w:rsid w:val="0043236F"/>
    <w:rsid w:val="00432544"/>
    <w:rsid w:val="00432C6E"/>
    <w:rsid w:val="00435114"/>
    <w:rsid w:val="004358C1"/>
    <w:rsid w:val="00442687"/>
    <w:rsid w:val="00443B9D"/>
    <w:rsid w:val="00446A64"/>
    <w:rsid w:val="00446AC1"/>
    <w:rsid w:val="00447C24"/>
    <w:rsid w:val="00452022"/>
    <w:rsid w:val="004531F3"/>
    <w:rsid w:val="0046067A"/>
    <w:rsid w:val="00465D71"/>
    <w:rsid w:val="00470F7E"/>
    <w:rsid w:val="00485948"/>
    <w:rsid w:val="00491368"/>
    <w:rsid w:val="004915D9"/>
    <w:rsid w:val="0049321A"/>
    <w:rsid w:val="004A45A7"/>
    <w:rsid w:val="004A4F9D"/>
    <w:rsid w:val="004A6455"/>
    <w:rsid w:val="004B0406"/>
    <w:rsid w:val="004B5388"/>
    <w:rsid w:val="004B79A4"/>
    <w:rsid w:val="004B7CF6"/>
    <w:rsid w:val="004C1BDE"/>
    <w:rsid w:val="004C78DC"/>
    <w:rsid w:val="004D13B6"/>
    <w:rsid w:val="004D2244"/>
    <w:rsid w:val="004D2E23"/>
    <w:rsid w:val="004E73C8"/>
    <w:rsid w:val="004F32F8"/>
    <w:rsid w:val="005047B5"/>
    <w:rsid w:val="00505A0E"/>
    <w:rsid w:val="005118F7"/>
    <w:rsid w:val="00515711"/>
    <w:rsid w:val="0051629C"/>
    <w:rsid w:val="00520E07"/>
    <w:rsid w:val="00524D38"/>
    <w:rsid w:val="00533E4F"/>
    <w:rsid w:val="00541FE0"/>
    <w:rsid w:val="00560146"/>
    <w:rsid w:val="0056519F"/>
    <w:rsid w:val="005661B3"/>
    <w:rsid w:val="00577705"/>
    <w:rsid w:val="00577762"/>
    <w:rsid w:val="00581309"/>
    <w:rsid w:val="00581FA3"/>
    <w:rsid w:val="005830E3"/>
    <w:rsid w:val="00583CCC"/>
    <w:rsid w:val="00585302"/>
    <w:rsid w:val="005879B5"/>
    <w:rsid w:val="00590C1F"/>
    <w:rsid w:val="005929E6"/>
    <w:rsid w:val="005945D4"/>
    <w:rsid w:val="005963A1"/>
    <w:rsid w:val="00597506"/>
    <w:rsid w:val="005A7A0B"/>
    <w:rsid w:val="005B679D"/>
    <w:rsid w:val="005C5842"/>
    <w:rsid w:val="005D0057"/>
    <w:rsid w:val="005D5DCE"/>
    <w:rsid w:val="005E3BC0"/>
    <w:rsid w:val="005E6A22"/>
    <w:rsid w:val="005E75E8"/>
    <w:rsid w:val="005F0A10"/>
    <w:rsid w:val="00600122"/>
    <w:rsid w:val="006037A8"/>
    <w:rsid w:val="0060755D"/>
    <w:rsid w:val="00615E08"/>
    <w:rsid w:val="00621018"/>
    <w:rsid w:val="00621946"/>
    <w:rsid w:val="00621B62"/>
    <w:rsid w:val="006220FB"/>
    <w:rsid w:val="006225FE"/>
    <w:rsid w:val="0062297D"/>
    <w:rsid w:val="0062498F"/>
    <w:rsid w:val="00625008"/>
    <w:rsid w:val="00634D27"/>
    <w:rsid w:val="00635EB0"/>
    <w:rsid w:val="00644CD1"/>
    <w:rsid w:val="00645498"/>
    <w:rsid w:val="0065004E"/>
    <w:rsid w:val="00650B63"/>
    <w:rsid w:val="00650E8C"/>
    <w:rsid w:val="0065146C"/>
    <w:rsid w:val="00654C3E"/>
    <w:rsid w:val="0066588F"/>
    <w:rsid w:val="0066649A"/>
    <w:rsid w:val="00667A58"/>
    <w:rsid w:val="00667DD3"/>
    <w:rsid w:val="0067238F"/>
    <w:rsid w:val="00675A61"/>
    <w:rsid w:val="00687876"/>
    <w:rsid w:val="00687964"/>
    <w:rsid w:val="0069006F"/>
    <w:rsid w:val="00690C0F"/>
    <w:rsid w:val="00693BEB"/>
    <w:rsid w:val="00694B6F"/>
    <w:rsid w:val="00695F1C"/>
    <w:rsid w:val="006A498F"/>
    <w:rsid w:val="006A7237"/>
    <w:rsid w:val="006C6318"/>
    <w:rsid w:val="006C6731"/>
    <w:rsid w:val="006D161E"/>
    <w:rsid w:val="006D1967"/>
    <w:rsid w:val="006D6595"/>
    <w:rsid w:val="006D773A"/>
    <w:rsid w:val="006E56BF"/>
    <w:rsid w:val="006F3409"/>
    <w:rsid w:val="007017EE"/>
    <w:rsid w:val="00707615"/>
    <w:rsid w:val="007154EB"/>
    <w:rsid w:val="007248B3"/>
    <w:rsid w:val="00725BCB"/>
    <w:rsid w:val="00732322"/>
    <w:rsid w:val="00732FAE"/>
    <w:rsid w:val="0073724B"/>
    <w:rsid w:val="00742499"/>
    <w:rsid w:val="0074380A"/>
    <w:rsid w:val="00743F6B"/>
    <w:rsid w:val="00745A0B"/>
    <w:rsid w:val="00751957"/>
    <w:rsid w:val="00755BBF"/>
    <w:rsid w:val="007639A4"/>
    <w:rsid w:val="0076428F"/>
    <w:rsid w:val="00766F04"/>
    <w:rsid w:val="007670F9"/>
    <w:rsid w:val="00767B59"/>
    <w:rsid w:val="00771CBD"/>
    <w:rsid w:val="00773E1C"/>
    <w:rsid w:val="0077469C"/>
    <w:rsid w:val="00775A55"/>
    <w:rsid w:val="00776014"/>
    <w:rsid w:val="00782EE2"/>
    <w:rsid w:val="007848FE"/>
    <w:rsid w:val="00787CF7"/>
    <w:rsid w:val="0079526A"/>
    <w:rsid w:val="007A174E"/>
    <w:rsid w:val="007A629C"/>
    <w:rsid w:val="007A686E"/>
    <w:rsid w:val="007B582B"/>
    <w:rsid w:val="007B60F1"/>
    <w:rsid w:val="007C0E00"/>
    <w:rsid w:val="007C1F3D"/>
    <w:rsid w:val="007C2280"/>
    <w:rsid w:val="007C3D23"/>
    <w:rsid w:val="007D33F1"/>
    <w:rsid w:val="007D40F8"/>
    <w:rsid w:val="007D461D"/>
    <w:rsid w:val="007D6A48"/>
    <w:rsid w:val="007E3C6A"/>
    <w:rsid w:val="007E581A"/>
    <w:rsid w:val="007F15FF"/>
    <w:rsid w:val="007F4D63"/>
    <w:rsid w:val="008014CF"/>
    <w:rsid w:val="00803699"/>
    <w:rsid w:val="00806C35"/>
    <w:rsid w:val="00806EF3"/>
    <w:rsid w:val="00807ABC"/>
    <w:rsid w:val="008105F9"/>
    <w:rsid w:val="00816AC1"/>
    <w:rsid w:val="0082247C"/>
    <w:rsid w:val="008345A8"/>
    <w:rsid w:val="00840C06"/>
    <w:rsid w:val="00844ECE"/>
    <w:rsid w:val="00845F76"/>
    <w:rsid w:val="008464D7"/>
    <w:rsid w:val="0084679D"/>
    <w:rsid w:val="00856203"/>
    <w:rsid w:val="00857748"/>
    <w:rsid w:val="00863B54"/>
    <w:rsid w:val="008660E7"/>
    <w:rsid w:val="00866C19"/>
    <w:rsid w:val="008674EF"/>
    <w:rsid w:val="00873102"/>
    <w:rsid w:val="008751C8"/>
    <w:rsid w:val="008758C8"/>
    <w:rsid w:val="00877307"/>
    <w:rsid w:val="008777BC"/>
    <w:rsid w:val="008779EC"/>
    <w:rsid w:val="00881050"/>
    <w:rsid w:val="0088798E"/>
    <w:rsid w:val="00890BC7"/>
    <w:rsid w:val="008A1D47"/>
    <w:rsid w:val="008A26DF"/>
    <w:rsid w:val="008A42D7"/>
    <w:rsid w:val="008A69F3"/>
    <w:rsid w:val="008B0298"/>
    <w:rsid w:val="008B03DA"/>
    <w:rsid w:val="008B2956"/>
    <w:rsid w:val="008B46BA"/>
    <w:rsid w:val="008B5F85"/>
    <w:rsid w:val="008B67D9"/>
    <w:rsid w:val="008B7CEE"/>
    <w:rsid w:val="008C3884"/>
    <w:rsid w:val="008C626A"/>
    <w:rsid w:val="008C7208"/>
    <w:rsid w:val="008D79B9"/>
    <w:rsid w:val="008E30B7"/>
    <w:rsid w:val="008E55A5"/>
    <w:rsid w:val="008F0CD7"/>
    <w:rsid w:val="008F1066"/>
    <w:rsid w:val="008F1073"/>
    <w:rsid w:val="008F32CB"/>
    <w:rsid w:val="008F5F6D"/>
    <w:rsid w:val="008F74C2"/>
    <w:rsid w:val="009031B9"/>
    <w:rsid w:val="00904882"/>
    <w:rsid w:val="009069CA"/>
    <w:rsid w:val="00907263"/>
    <w:rsid w:val="009072FD"/>
    <w:rsid w:val="0091424D"/>
    <w:rsid w:val="00915AA4"/>
    <w:rsid w:val="0092200F"/>
    <w:rsid w:val="00923F6A"/>
    <w:rsid w:val="009327B9"/>
    <w:rsid w:val="009344EB"/>
    <w:rsid w:val="00940C6A"/>
    <w:rsid w:val="00941DF3"/>
    <w:rsid w:val="00943580"/>
    <w:rsid w:val="00951E4D"/>
    <w:rsid w:val="009571EA"/>
    <w:rsid w:val="009650F3"/>
    <w:rsid w:val="00965B10"/>
    <w:rsid w:val="00967168"/>
    <w:rsid w:val="00977BDD"/>
    <w:rsid w:val="00980C9F"/>
    <w:rsid w:val="009838E7"/>
    <w:rsid w:val="009906DB"/>
    <w:rsid w:val="009969FF"/>
    <w:rsid w:val="00997D10"/>
    <w:rsid w:val="009A2F72"/>
    <w:rsid w:val="009B2216"/>
    <w:rsid w:val="009B5ECE"/>
    <w:rsid w:val="009C080E"/>
    <w:rsid w:val="009C3DE4"/>
    <w:rsid w:val="009C4A3F"/>
    <w:rsid w:val="009D14D2"/>
    <w:rsid w:val="009D1BDD"/>
    <w:rsid w:val="009D43D3"/>
    <w:rsid w:val="009E0D24"/>
    <w:rsid w:val="009E3448"/>
    <w:rsid w:val="009E355A"/>
    <w:rsid w:val="009F51D0"/>
    <w:rsid w:val="00A01C2B"/>
    <w:rsid w:val="00A03D1B"/>
    <w:rsid w:val="00A07B06"/>
    <w:rsid w:val="00A13C49"/>
    <w:rsid w:val="00A156AD"/>
    <w:rsid w:val="00A22AAA"/>
    <w:rsid w:val="00A255E3"/>
    <w:rsid w:val="00A31BAE"/>
    <w:rsid w:val="00A31F16"/>
    <w:rsid w:val="00A335B2"/>
    <w:rsid w:val="00A33CC2"/>
    <w:rsid w:val="00A43283"/>
    <w:rsid w:val="00A45001"/>
    <w:rsid w:val="00A46111"/>
    <w:rsid w:val="00A5148D"/>
    <w:rsid w:val="00A56A84"/>
    <w:rsid w:val="00A70BA0"/>
    <w:rsid w:val="00A76499"/>
    <w:rsid w:val="00A8171E"/>
    <w:rsid w:val="00A8309D"/>
    <w:rsid w:val="00A92833"/>
    <w:rsid w:val="00A9641B"/>
    <w:rsid w:val="00A97C22"/>
    <w:rsid w:val="00AA1C53"/>
    <w:rsid w:val="00AA67C0"/>
    <w:rsid w:val="00AA684B"/>
    <w:rsid w:val="00AB6D07"/>
    <w:rsid w:val="00AB7718"/>
    <w:rsid w:val="00AC3E45"/>
    <w:rsid w:val="00AC4ABD"/>
    <w:rsid w:val="00AD08FA"/>
    <w:rsid w:val="00AD52B5"/>
    <w:rsid w:val="00AD7887"/>
    <w:rsid w:val="00AD7B75"/>
    <w:rsid w:val="00AE3B2C"/>
    <w:rsid w:val="00AE506E"/>
    <w:rsid w:val="00AE67F7"/>
    <w:rsid w:val="00AF3C68"/>
    <w:rsid w:val="00B04C54"/>
    <w:rsid w:val="00B1058F"/>
    <w:rsid w:val="00B10F97"/>
    <w:rsid w:val="00B116F6"/>
    <w:rsid w:val="00B15E84"/>
    <w:rsid w:val="00B16530"/>
    <w:rsid w:val="00B25204"/>
    <w:rsid w:val="00B2604D"/>
    <w:rsid w:val="00B330F1"/>
    <w:rsid w:val="00B3743D"/>
    <w:rsid w:val="00B443DB"/>
    <w:rsid w:val="00B45B79"/>
    <w:rsid w:val="00B476E4"/>
    <w:rsid w:val="00B5113C"/>
    <w:rsid w:val="00B53120"/>
    <w:rsid w:val="00B56F16"/>
    <w:rsid w:val="00B619E7"/>
    <w:rsid w:val="00B66832"/>
    <w:rsid w:val="00B67D37"/>
    <w:rsid w:val="00B71179"/>
    <w:rsid w:val="00B714CD"/>
    <w:rsid w:val="00B71DB9"/>
    <w:rsid w:val="00B72B1A"/>
    <w:rsid w:val="00B839F2"/>
    <w:rsid w:val="00B84030"/>
    <w:rsid w:val="00B8690E"/>
    <w:rsid w:val="00B921AB"/>
    <w:rsid w:val="00B925FC"/>
    <w:rsid w:val="00B932A6"/>
    <w:rsid w:val="00BA13FD"/>
    <w:rsid w:val="00BA498F"/>
    <w:rsid w:val="00BB3B27"/>
    <w:rsid w:val="00BB5412"/>
    <w:rsid w:val="00BB647F"/>
    <w:rsid w:val="00BB7DFC"/>
    <w:rsid w:val="00BC24E8"/>
    <w:rsid w:val="00BC2986"/>
    <w:rsid w:val="00BD3545"/>
    <w:rsid w:val="00BE1BD7"/>
    <w:rsid w:val="00BE1D5C"/>
    <w:rsid w:val="00BE32CC"/>
    <w:rsid w:val="00BE3534"/>
    <w:rsid w:val="00BE6170"/>
    <w:rsid w:val="00BF3A40"/>
    <w:rsid w:val="00BF5974"/>
    <w:rsid w:val="00C03ECB"/>
    <w:rsid w:val="00C03F01"/>
    <w:rsid w:val="00C04B2E"/>
    <w:rsid w:val="00C11AEC"/>
    <w:rsid w:val="00C15AB0"/>
    <w:rsid w:val="00C171EC"/>
    <w:rsid w:val="00C1778B"/>
    <w:rsid w:val="00C21037"/>
    <w:rsid w:val="00C2157C"/>
    <w:rsid w:val="00C238C2"/>
    <w:rsid w:val="00C24187"/>
    <w:rsid w:val="00C27DBC"/>
    <w:rsid w:val="00C300E3"/>
    <w:rsid w:val="00C33F4D"/>
    <w:rsid w:val="00C35DE8"/>
    <w:rsid w:val="00C46D0D"/>
    <w:rsid w:val="00C54A03"/>
    <w:rsid w:val="00C54B22"/>
    <w:rsid w:val="00C5741F"/>
    <w:rsid w:val="00C606C5"/>
    <w:rsid w:val="00C63F1A"/>
    <w:rsid w:val="00C65C9E"/>
    <w:rsid w:val="00C7518F"/>
    <w:rsid w:val="00C770F8"/>
    <w:rsid w:val="00C77373"/>
    <w:rsid w:val="00C80B03"/>
    <w:rsid w:val="00C81F03"/>
    <w:rsid w:val="00C908F2"/>
    <w:rsid w:val="00C90C50"/>
    <w:rsid w:val="00C95C2A"/>
    <w:rsid w:val="00CA2407"/>
    <w:rsid w:val="00CA3120"/>
    <w:rsid w:val="00CB36E9"/>
    <w:rsid w:val="00CB68DC"/>
    <w:rsid w:val="00CB7A40"/>
    <w:rsid w:val="00CC0FF7"/>
    <w:rsid w:val="00CC719A"/>
    <w:rsid w:val="00CD00A8"/>
    <w:rsid w:val="00CD6BCA"/>
    <w:rsid w:val="00CE3BE1"/>
    <w:rsid w:val="00CE503A"/>
    <w:rsid w:val="00CE53DF"/>
    <w:rsid w:val="00CE53F8"/>
    <w:rsid w:val="00CE56DD"/>
    <w:rsid w:val="00CF1777"/>
    <w:rsid w:val="00D008B6"/>
    <w:rsid w:val="00D02CDF"/>
    <w:rsid w:val="00D02D04"/>
    <w:rsid w:val="00D06C1F"/>
    <w:rsid w:val="00D074CA"/>
    <w:rsid w:val="00D10CC3"/>
    <w:rsid w:val="00D16D4B"/>
    <w:rsid w:val="00D25276"/>
    <w:rsid w:val="00D312DD"/>
    <w:rsid w:val="00D31772"/>
    <w:rsid w:val="00D4445D"/>
    <w:rsid w:val="00D4527E"/>
    <w:rsid w:val="00D5195E"/>
    <w:rsid w:val="00D51EEC"/>
    <w:rsid w:val="00D524A2"/>
    <w:rsid w:val="00D559F1"/>
    <w:rsid w:val="00D709BF"/>
    <w:rsid w:val="00D724F0"/>
    <w:rsid w:val="00D75F7E"/>
    <w:rsid w:val="00D772D7"/>
    <w:rsid w:val="00D812AD"/>
    <w:rsid w:val="00D81FB8"/>
    <w:rsid w:val="00D85652"/>
    <w:rsid w:val="00D93490"/>
    <w:rsid w:val="00DA0786"/>
    <w:rsid w:val="00DA0AB2"/>
    <w:rsid w:val="00DB33E1"/>
    <w:rsid w:val="00DC071A"/>
    <w:rsid w:val="00DC076C"/>
    <w:rsid w:val="00DC2193"/>
    <w:rsid w:val="00DC4CFE"/>
    <w:rsid w:val="00DC78CE"/>
    <w:rsid w:val="00DE2E15"/>
    <w:rsid w:val="00DF624C"/>
    <w:rsid w:val="00E00C45"/>
    <w:rsid w:val="00E0108A"/>
    <w:rsid w:val="00E17FC3"/>
    <w:rsid w:val="00E22E2B"/>
    <w:rsid w:val="00E2713B"/>
    <w:rsid w:val="00E27864"/>
    <w:rsid w:val="00E27DAF"/>
    <w:rsid w:val="00E307AD"/>
    <w:rsid w:val="00E30AF5"/>
    <w:rsid w:val="00E37F48"/>
    <w:rsid w:val="00E43B06"/>
    <w:rsid w:val="00E44222"/>
    <w:rsid w:val="00E47A67"/>
    <w:rsid w:val="00E52CE7"/>
    <w:rsid w:val="00E54030"/>
    <w:rsid w:val="00E55282"/>
    <w:rsid w:val="00E57EC8"/>
    <w:rsid w:val="00E61D56"/>
    <w:rsid w:val="00E67A0B"/>
    <w:rsid w:val="00E81CA3"/>
    <w:rsid w:val="00E83718"/>
    <w:rsid w:val="00E844C0"/>
    <w:rsid w:val="00E84986"/>
    <w:rsid w:val="00E90280"/>
    <w:rsid w:val="00E903E6"/>
    <w:rsid w:val="00E934C2"/>
    <w:rsid w:val="00EA0048"/>
    <w:rsid w:val="00EA23E9"/>
    <w:rsid w:val="00EA49DD"/>
    <w:rsid w:val="00EA656E"/>
    <w:rsid w:val="00EA6A30"/>
    <w:rsid w:val="00EA6D7A"/>
    <w:rsid w:val="00EA79AE"/>
    <w:rsid w:val="00EB3ECB"/>
    <w:rsid w:val="00EB4239"/>
    <w:rsid w:val="00EB444D"/>
    <w:rsid w:val="00EC291F"/>
    <w:rsid w:val="00EC2D2D"/>
    <w:rsid w:val="00EC4945"/>
    <w:rsid w:val="00ED1DD7"/>
    <w:rsid w:val="00ED46CD"/>
    <w:rsid w:val="00ED5F91"/>
    <w:rsid w:val="00ED7719"/>
    <w:rsid w:val="00EE13E4"/>
    <w:rsid w:val="00EE27A4"/>
    <w:rsid w:val="00EE39E3"/>
    <w:rsid w:val="00EE75CC"/>
    <w:rsid w:val="00EE7EE3"/>
    <w:rsid w:val="00EF1623"/>
    <w:rsid w:val="00EF3763"/>
    <w:rsid w:val="00EF7592"/>
    <w:rsid w:val="00F01A77"/>
    <w:rsid w:val="00F03249"/>
    <w:rsid w:val="00F0374F"/>
    <w:rsid w:val="00F10241"/>
    <w:rsid w:val="00F118B8"/>
    <w:rsid w:val="00F12CDA"/>
    <w:rsid w:val="00F17A2D"/>
    <w:rsid w:val="00F17AB8"/>
    <w:rsid w:val="00F20D6D"/>
    <w:rsid w:val="00F20FB2"/>
    <w:rsid w:val="00F236B9"/>
    <w:rsid w:val="00F23D9D"/>
    <w:rsid w:val="00F249C6"/>
    <w:rsid w:val="00F40F3D"/>
    <w:rsid w:val="00F43530"/>
    <w:rsid w:val="00F45731"/>
    <w:rsid w:val="00F512FA"/>
    <w:rsid w:val="00F52250"/>
    <w:rsid w:val="00F54B4C"/>
    <w:rsid w:val="00F56658"/>
    <w:rsid w:val="00F63435"/>
    <w:rsid w:val="00F64AEC"/>
    <w:rsid w:val="00F724E2"/>
    <w:rsid w:val="00F727E0"/>
    <w:rsid w:val="00F7292A"/>
    <w:rsid w:val="00F764A5"/>
    <w:rsid w:val="00F76ADD"/>
    <w:rsid w:val="00F80C61"/>
    <w:rsid w:val="00F93856"/>
    <w:rsid w:val="00F94B30"/>
    <w:rsid w:val="00FA05E1"/>
    <w:rsid w:val="00FA2221"/>
    <w:rsid w:val="00FA305F"/>
    <w:rsid w:val="00FA7B0F"/>
    <w:rsid w:val="00FB1F6E"/>
    <w:rsid w:val="00FB2233"/>
    <w:rsid w:val="00FC06D9"/>
    <w:rsid w:val="00FC3245"/>
    <w:rsid w:val="00FC419C"/>
    <w:rsid w:val="00FC4A11"/>
    <w:rsid w:val="00FC747F"/>
    <w:rsid w:val="00FD21C6"/>
    <w:rsid w:val="00FD3E01"/>
    <w:rsid w:val="00FD7108"/>
    <w:rsid w:val="00FE1D25"/>
    <w:rsid w:val="00FE23E1"/>
    <w:rsid w:val="00FF37CE"/>
    <w:rsid w:val="00FF6A7A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043"/>
  <w15:docId w15:val="{F27A4C49-92D7-4B3E-AA10-B4B184E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039C1"/>
    <w:pPr>
      <w:keepNext/>
      <w:outlineLvl w:val="0"/>
    </w:pPr>
    <w:rPr>
      <w:rFonts w:ascii="Tahoma" w:hAnsi="Tahoma" w:cs="Tahoma"/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39C1"/>
    <w:rPr>
      <w:rFonts w:ascii="Tahoma" w:eastAsia="Times New Roman" w:hAnsi="Tahoma" w:cs="Tahoma"/>
      <w:b/>
      <w:bCs/>
      <w:sz w:val="18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0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0039C1"/>
    <w:pPr>
      <w:spacing w:before="120"/>
      <w:ind w:left="57" w:right="57"/>
      <w:jc w:val="both"/>
    </w:pPr>
    <w:rPr>
      <w:rFonts w:ascii="Tahoma" w:hAnsi="Tahoma" w:cs="Tahoma"/>
      <w:sz w:val="18"/>
    </w:rPr>
  </w:style>
  <w:style w:type="paragraph" w:styleId="NormaleWeb">
    <w:name w:val="Normal (Web)"/>
    <w:basedOn w:val="Normale"/>
    <w:semiHidden/>
    <w:rsid w:val="000039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280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2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0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2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D3E01"/>
    <w:pPr>
      <w:spacing w:before="60"/>
      <w:ind w:left="57"/>
      <w:jc w:val="both"/>
    </w:pPr>
    <w:rPr>
      <w:rFonts w:ascii="Tahoma" w:hAnsi="Tahoma" w:cs="Tahoma"/>
      <w:i/>
      <w:iCs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3E01"/>
    <w:rPr>
      <w:rFonts w:ascii="Tahoma" w:eastAsia="Times New Roman" w:hAnsi="Tahoma" w:cs="Tahoma"/>
      <w:i/>
      <w:iCs/>
      <w:sz w:val="16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614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6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6D9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D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D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DF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69F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69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08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8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8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8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80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3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43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6CA7-2BA8-4945-9CAB-1BF6D72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11575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 Silvia</dc:creator>
  <cp:lastModifiedBy>Paparo Silvia</cp:lastModifiedBy>
  <cp:revision>2</cp:revision>
  <cp:lastPrinted>2018-01-29T11:31:00Z</cp:lastPrinted>
  <dcterms:created xsi:type="dcterms:W3CDTF">2018-02-21T18:40:00Z</dcterms:created>
  <dcterms:modified xsi:type="dcterms:W3CDTF">2018-02-21T18:40:00Z</dcterms:modified>
</cp:coreProperties>
</file>